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40C69AD2" w:rsidR="000F4FD4" w:rsidRPr="00A062E3" w:rsidRDefault="005F5A7B" w:rsidP="000F4FD4">
      <w:pPr>
        <w:spacing w:before="120" w:line="276" w:lineRule="auto"/>
        <w:jc w:val="center"/>
        <w:rPr>
          <w:rFonts w:ascii="Calibri" w:hAnsi="Calibri" w:cs="Arial"/>
          <w:lang w:val="el-GR"/>
        </w:rPr>
      </w:pPr>
      <w:bookmarkStart w:id="0" w:name="_Toc181708547"/>
      <w:r w:rsidRPr="00A062E3">
        <w:rPr>
          <w:rFonts w:ascii="Calibri" w:hAnsi="Calibri" w:cs="Arial"/>
          <w:b/>
          <w:lang w:val="el-GR"/>
        </w:rPr>
        <w:t>ΜΑΡΚΕΤΙΝΓΚ ΥΠΗΡΕΣΙΩΝ</w:t>
      </w:r>
    </w:p>
    <w:p w14:paraId="75D0741B" w14:textId="77777777" w:rsidR="000F4FD4" w:rsidRPr="00705AAD" w:rsidRDefault="000F4FD4" w:rsidP="00FE73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09C047B3" w:rsidR="000F4FD4" w:rsidRPr="00705AAD" w:rsidRDefault="00491F89" w:rsidP="007673F3">
            <w:pPr>
              <w:rPr>
                <w:rFonts w:ascii="Calibri" w:hAnsi="Calibri" w:cs="Arial"/>
                <w:color w:val="002060"/>
                <w:sz w:val="20"/>
                <w:szCs w:val="20"/>
              </w:rPr>
            </w:pPr>
            <w:r>
              <w:rPr>
                <w:rFonts w:ascii="Calibri" w:hAnsi="Calibri" w:cs="Arial"/>
                <w:color w:val="002060"/>
                <w:sz w:val="20"/>
                <w:szCs w:val="20"/>
                <w:lang w:val="el-GR"/>
              </w:rPr>
              <w:t>ΟΙΚΟΝΟΜΙΑ ΚΑΙ ΔΙΟΙΚΗΣΗ</w:t>
            </w:r>
          </w:p>
        </w:tc>
      </w:tr>
      <w:tr w:rsidR="000F4FD4" w:rsidRPr="00705AAD" w14:paraId="3F8E6DEC" w14:textId="77777777" w:rsidTr="007673F3">
        <w:tc>
          <w:tcPr>
            <w:tcW w:w="3205" w:type="dxa"/>
            <w:shd w:val="clear" w:color="auto" w:fill="DDD9C3" w:themeFill="background2" w:themeFillShade="E6"/>
          </w:tcPr>
          <w:p w14:paraId="59516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306F7909" w:rsidR="000F4FD4" w:rsidRPr="00705AAD" w:rsidRDefault="00491F89" w:rsidP="007673F3">
            <w:pPr>
              <w:rPr>
                <w:rFonts w:ascii="Calibri" w:hAnsi="Calibri" w:cs="Arial"/>
                <w:color w:val="002060"/>
                <w:sz w:val="20"/>
                <w:szCs w:val="20"/>
              </w:rPr>
            </w:pPr>
            <w:r>
              <w:rPr>
                <w:rFonts w:ascii="Calibri" w:hAnsi="Calibri" w:cs="Arial"/>
                <w:color w:val="002060"/>
                <w:sz w:val="20"/>
                <w:szCs w:val="20"/>
                <w:lang w:val="el-GR"/>
              </w:rPr>
              <w:t>ΟΡΓΑΝΩΣΗ ΚΑΙ ΔΙΟΙΚΗΣΗ ΕΠΙΧΕΙΡΗΣΕΩΝ</w:t>
            </w:r>
          </w:p>
        </w:tc>
      </w:tr>
      <w:tr w:rsidR="000F4FD4" w:rsidRPr="00705AAD" w14:paraId="5219E41E" w14:textId="77777777" w:rsidTr="007673F3">
        <w:tc>
          <w:tcPr>
            <w:tcW w:w="3205" w:type="dxa"/>
            <w:shd w:val="clear" w:color="auto" w:fill="DDD9C3" w:themeFill="background2" w:themeFillShade="E6"/>
          </w:tcPr>
          <w:p w14:paraId="561BC9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6FF37811" w:rsidR="000F4FD4" w:rsidRPr="00705AAD" w:rsidRDefault="00491F8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A062E3" w14:paraId="4189F554" w14:textId="77777777" w:rsidTr="007673F3">
        <w:tc>
          <w:tcPr>
            <w:tcW w:w="3205" w:type="dxa"/>
            <w:shd w:val="clear" w:color="auto" w:fill="DDD9C3" w:themeFill="background2" w:themeFillShade="E6"/>
          </w:tcPr>
          <w:p w14:paraId="4651226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142EB23B" w:rsidR="000F4FD4" w:rsidRPr="005F5A7B" w:rsidRDefault="005F5A7B" w:rsidP="007673F3">
            <w:pPr>
              <w:rPr>
                <w:rFonts w:ascii="Calibri" w:hAnsi="Calibri" w:cs="Arial"/>
                <w:b/>
                <w:sz w:val="20"/>
                <w:szCs w:val="20"/>
              </w:rPr>
            </w:pPr>
            <w:r>
              <w:rPr>
                <w:rFonts w:ascii="Calibri" w:hAnsi="Calibri" w:cs="Arial"/>
                <w:b/>
                <w:sz w:val="20"/>
                <w:szCs w:val="20"/>
              </w:rPr>
              <w:t>B01</w:t>
            </w:r>
          </w:p>
        </w:tc>
        <w:tc>
          <w:tcPr>
            <w:tcW w:w="2505" w:type="dxa"/>
            <w:gridSpan w:val="2"/>
            <w:shd w:val="clear" w:color="auto" w:fill="DDD9C3" w:themeFill="background2" w:themeFillShade="E6"/>
          </w:tcPr>
          <w:p w14:paraId="1D1899A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60C45FE1" w:rsidR="000F4FD4" w:rsidRPr="00A062E3" w:rsidRDefault="00A062E3" w:rsidP="007673F3">
            <w:pPr>
              <w:rPr>
                <w:rFonts w:ascii="Calibri" w:hAnsi="Calibri" w:cs="Arial"/>
                <w:bCs/>
                <w:sz w:val="20"/>
                <w:szCs w:val="20"/>
                <w:lang w:val="el-GR"/>
              </w:rPr>
            </w:pPr>
            <w:r w:rsidRPr="00A062E3">
              <w:rPr>
                <w:rFonts w:ascii="Calibri" w:hAnsi="Calibri" w:cs="Arial"/>
                <w:bCs/>
                <w:sz w:val="20"/>
                <w:szCs w:val="20"/>
                <w:lang w:val="el-GR"/>
              </w:rPr>
              <w:t>Εαρινό (</w:t>
            </w:r>
            <w:r w:rsidR="00491F89" w:rsidRPr="00A062E3">
              <w:rPr>
                <w:rFonts w:ascii="Calibri" w:hAnsi="Calibri" w:cs="Arial"/>
                <w:bCs/>
                <w:sz w:val="20"/>
                <w:szCs w:val="20"/>
                <w:lang w:val="el-GR"/>
              </w:rPr>
              <w:t>Επιλογή</w:t>
            </w:r>
            <w:r w:rsidRPr="00A062E3">
              <w:rPr>
                <w:rFonts w:ascii="Calibri" w:hAnsi="Calibri" w:cs="Arial"/>
                <w:bCs/>
                <w:sz w:val="20"/>
                <w:szCs w:val="20"/>
                <w:lang w:val="el-GR"/>
              </w:rPr>
              <w:t>ς)</w:t>
            </w:r>
          </w:p>
        </w:tc>
      </w:tr>
      <w:tr w:rsidR="000F4FD4" w:rsidRPr="00705AAD" w14:paraId="725663F0" w14:textId="77777777" w:rsidTr="007673F3">
        <w:trPr>
          <w:trHeight w:val="375"/>
        </w:trPr>
        <w:tc>
          <w:tcPr>
            <w:tcW w:w="3205" w:type="dxa"/>
            <w:shd w:val="clear" w:color="auto" w:fill="DDD9C3" w:themeFill="background2" w:themeFillShade="E6"/>
            <w:vAlign w:val="center"/>
          </w:tcPr>
          <w:p w14:paraId="649561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36F39B7D" w:rsidR="000F4FD4" w:rsidRPr="00705AAD" w:rsidRDefault="00491F89" w:rsidP="007673F3">
            <w:pPr>
              <w:rPr>
                <w:rFonts w:ascii="Calibri" w:hAnsi="Calibri" w:cs="Arial"/>
                <w:sz w:val="20"/>
                <w:szCs w:val="20"/>
              </w:rPr>
            </w:pPr>
            <w:r w:rsidRPr="00491F89">
              <w:rPr>
                <w:rFonts w:ascii="Calibri" w:hAnsi="Calibri" w:cs="Arial"/>
                <w:sz w:val="20"/>
                <w:szCs w:val="20"/>
                <w:lang w:val="el-GR"/>
              </w:rPr>
              <w:t>ΜΑΡΚΕΤΙΝΓΚ ΥΠΗΡΕΣΙΩΝ</w:t>
            </w:r>
          </w:p>
        </w:tc>
      </w:tr>
      <w:tr w:rsidR="000F4FD4"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6E9BDA1" w14:textId="77777777" w:rsidTr="007673F3">
        <w:trPr>
          <w:trHeight w:val="194"/>
        </w:trPr>
        <w:tc>
          <w:tcPr>
            <w:tcW w:w="5637" w:type="dxa"/>
            <w:gridSpan w:val="3"/>
          </w:tcPr>
          <w:p w14:paraId="11BA1160" w14:textId="689F20DD" w:rsidR="000F4FD4" w:rsidRPr="00705AAD" w:rsidRDefault="00491F89" w:rsidP="007673F3">
            <w:pPr>
              <w:jc w:val="right"/>
              <w:rPr>
                <w:rFonts w:ascii="Calibri" w:hAnsi="Calibri" w:cs="Arial"/>
                <w:color w:val="002060"/>
                <w:sz w:val="20"/>
                <w:szCs w:val="20"/>
                <w:lang w:val="el-GR"/>
              </w:rPr>
            </w:pPr>
            <w:r>
              <w:rPr>
                <w:rFonts w:ascii="Calibri" w:hAnsi="Calibri" w:cs="Arial"/>
                <w:color w:val="002060"/>
                <w:sz w:val="20"/>
                <w:szCs w:val="20"/>
                <w:lang w:val="el-GR"/>
              </w:rPr>
              <w:t xml:space="preserve">Διαλέξεις </w:t>
            </w:r>
          </w:p>
        </w:tc>
        <w:tc>
          <w:tcPr>
            <w:tcW w:w="1559" w:type="dxa"/>
            <w:gridSpan w:val="2"/>
          </w:tcPr>
          <w:p w14:paraId="2A39429A" w14:textId="144135D4" w:rsidR="000F4FD4" w:rsidRPr="00491F89" w:rsidRDefault="00491F89" w:rsidP="007673F3">
            <w:pPr>
              <w:jc w:val="center"/>
              <w:rPr>
                <w:rFonts w:ascii="Calibri" w:hAnsi="Calibri" w:cs="Arial"/>
                <w:color w:val="002060"/>
                <w:sz w:val="20"/>
                <w:szCs w:val="20"/>
              </w:rPr>
            </w:pPr>
            <w:r>
              <w:rPr>
                <w:rFonts w:ascii="Calibri" w:hAnsi="Calibri" w:cs="Arial"/>
                <w:color w:val="002060"/>
                <w:sz w:val="20"/>
                <w:szCs w:val="20"/>
              </w:rPr>
              <w:t>3</w:t>
            </w:r>
          </w:p>
        </w:tc>
        <w:tc>
          <w:tcPr>
            <w:tcW w:w="1240" w:type="dxa"/>
          </w:tcPr>
          <w:p w14:paraId="71BCE6A8" w14:textId="24BAB3A6" w:rsidR="000F4FD4" w:rsidRPr="00491F89" w:rsidRDefault="00491F89" w:rsidP="007673F3">
            <w:pPr>
              <w:jc w:val="center"/>
              <w:rPr>
                <w:rFonts w:ascii="Calibri" w:hAnsi="Calibri" w:cs="Arial"/>
                <w:color w:val="002060"/>
                <w:sz w:val="20"/>
                <w:szCs w:val="20"/>
              </w:rPr>
            </w:pPr>
            <w:r>
              <w:rPr>
                <w:rFonts w:ascii="Calibri" w:hAnsi="Calibri" w:cs="Arial"/>
                <w:color w:val="002060"/>
                <w:sz w:val="20"/>
                <w:szCs w:val="20"/>
              </w:rPr>
              <w:t>5</w:t>
            </w:r>
          </w:p>
        </w:tc>
      </w:tr>
      <w:tr w:rsidR="000F4FD4" w:rsidRPr="00705AAD" w14:paraId="2AA902F9" w14:textId="77777777" w:rsidTr="007673F3">
        <w:trPr>
          <w:trHeight w:val="194"/>
        </w:trPr>
        <w:tc>
          <w:tcPr>
            <w:tcW w:w="5637" w:type="dxa"/>
            <w:gridSpan w:val="3"/>
          </w:tcPr>
          <w:p w14:paraId="001CBA69"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927F7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4C1406" w14:textId="77777777" w:rsidR="000F4FD4" w:rsidRPr="00705AAD" w:rsidRDefault="000F4FD4" w:rsidP="007673F3">
            <w:pPr>
              <w:rPr>
                <w:rFonts w:ascii="Calibri" w:hAnsi="Calibri" w:cs="Arial"/>
                <w:color w:val="002060"/>
                <w:sz w:val="20"/>
                <w:szCs w:val="20"/>
                <w:lang w:val="el-GR"/>
              </w:rPr>
            </w:pPr>
          </w:p>
        </w:tc>
      </w:tr>
      <w:tr w:rsidR="000F4FD4" w:rsidRPr="00705AAD" w14:paraId="1342D29E" w14:textId="77777777" w:rsidTr="007673F3">
        <w:trPr>
          <w:trHeight w:val="194"/>
        </w:trPr>
        <w:tc>
          <w:tcPr>
            <w:tcW w:w="5637" w:type="dxa"/>
            <w:gridSpan w:val="3"/>
          </w:tcPr>
          <w:p w14:paraId="30E3C74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D619B5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490D4DD" w14:textId="77777777" w:rsidR="000F4FD4" w:rsidRPr="00705AAD" w:rsidRDefault="000F4FD4" w:rsidP="007673F3">
            <w:pPr>
              <w:rPr>
                <w:rFonts w:ascii="Calibri" w:hAnsi="Calibri" w:cs="Arial"/>
                <w:color w:val="002060"/>
                <w:sz w:val="20"/>
                <w:szCs w:val="20"/>
                <w:lang w:val="el-GR"/>
              </w:rPr>
            </w:pPr>
          </w:p>
        </w:tc>
      </w:tr>
      <w:tr w:rsidR="000F4FD4" w:rsidRPr="00A062E3" w14:paraId="0962F267" w14:textId="77777777" w:rsidTr="007673F3">
        <w:trPr>
          <w:trHeight w:val="194"/>
        </w:trPr>
        <w:tc>
          <w:tcPr>
            <w:tcW w:w="5637" w:type="dxa"/>
            <w:gridSpan w:val="3"/>
            <w:shd w:val="clear" w:color="auto" w:fill="DDD9C3" w:themeFill="background2" w:themeFillShade="E6"/>
          </w:tcPr>
          <w:p w14:paraId="0596B0F2"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6AF97E5" w14:textId="77777777" w:rsidR="000F4FD4" w:rsidRPr="00705AAD" w:rsidRDefault="000F4FD4" w:rsidP="007673F3">
            <w:pPr>
              <w:rPr>
                <w:rFonts w:ascii="Calibri" w:hAnsi="Calibri" w:cs="Arial"/>
                <w:color w:val="002060"/>
                <w:sz w:val="20"/>
                <w:szCs w:val="20"/>
                <w:lang w:val="el-GR"/>
              </w:rPr>
            </w:pPr>
          </w:p>
        </w:tc>
      </w:tr>
      <w:tr w:rsidR="000F4FD4" w:rsidRPr="007E6482" w14:paraId="455EA861" w14:textId="77777777" w:rsidTr="007673F3">
        <w:trPr>
          <w:trHeight w:val="599"/>
        </w:trPr>
        <w:tc>
          <w:tcPr>
            <w:tcW w:w="3205" w:type="dxa"/>
            <w:shd w:val="clear" w:color="auto" w:fill="DDD9C3" w:themeFill="background2" w:themeFillShade="E6"/>
          </w:tcPr>
          <w:p w14:paraId="33FA1FE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2014B610" w:rsidR="000F4FD4" w:rsidRPr="00A062E3" w:rsidRDefault="00A062E3" w:rsidP="007673F3">
            <w:pPr>
              <w:rPr>
                <w:rFonts w:ascii="Calibri" w:hAnsi="Calibri" w:cs="Arial"/>
                <w:color w:val="002060"/>
                <w:sz w:val="20"/>
                <w:szCs w:val="20"/>
                <w:lang w:val="el-GR"/>
              </w:rPr>
            </w:pPr>
            <w:r>
              <w:rPr>
                <w:rFonts w:ascii="Calibri" w:hAnsi="Calibri" w:cs="Arial"/>
                <w:color w:val="002060"/>
                <w:sz w:val="20"/>
                <w:szCs w:val="20"/>
                <w:lang w:val="el-GR"/>
              </w:rPr>
              <w:t xml:space="preserve">Μάθημα Ειδικότητας </w:t>
            </w:r>
          </w:p>
        </w:tc>
      </w:tr>
      <w:tr w:rsidR="000F4FD4" w:rsidRPr="00705AAD" w14:paraId="7BF71917" w14:textId="77777777" w:rsidTr="007673F3">
        <w:tc>
          <w:tcPr>
            <w:tcW w:w="3205" w:type="dxa"/>
            <w:shd w:val="clear" w:color="auto" w:fill="DDD9C3" w:themeFill="background2" w:themeFillShade="E6"/>
          </w:tcPr>
          <w:p w14:paraId="5B6E73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7B79A8" w14:textId="77777777" w:rsidR="000F4FD4" w:rsidRPr="00705AAD" w:rsidRDefault="000F4FD4" w:rsidP="007673F3">
            <w:pPr>
              <w:rPr>
                <w:rFonts w:ascii="Calibri" w:hAnsi="Calibri" w:cs="Arial"/>
                <w:color w:val="002060"/>
                <w:sz w:val="20"/>
                <w:szCs w:val="20"/>
                <w:lang w:val="el-GR"/>
              </w:rPr>
            </w:pPr>
          </w:p>
        </w:tc>
      </w:tr>
      <w:tr w:rsidR="000F4FD4" w:rsidRPr="00705AAD" w14:paraId="49D58E09" w14:textId="77777777" w:rsidTr="007673F3">
        <w:tc>
          <w:tcPr>
            <w:tcW w:w="3205" w:type="dxa"/>
            <w:shd w:val="clear" w:color="auto" w:fill="DDD9C3" w:themeFill="background2" w:themeFillShade="E6"/>
          </w:tcPr>
          <w:p w14:paraId="518A793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578F5976" w:rsidR="000F4FD4" w:rsidRPr="00705AAD" w:rsidRDefault="00491F89" w:rsidP="007673F3">
            <w:pPr>
              <w:rPr>
                <w:rFonts w:ascii="Calibri" w:hAnsi="Calibri" w:cs="Arial"/>
                <w:color w:val="002060"/>
                <w:sz w:val="20"/>
                <w:szCs w:val="20"/>
              </w:rPr>
            </w:pPr>
            <w:r>
              <w:rPr>
                <w:rFonts w:ascii="Calibri" w:hAnsi="Calibri" w:cs="Arial"/>
                <w:color w:val="002060"/>
                <w:sz w:val="20"/>
                <w:szCs w:val="20"/>
                <w:lang w:val="el-GR"/>
              </w:rPr>
              <w:t>ΕΛΛΗΝΙΚΗ</w:t>
            </w:r>
          </w:p>
        </w:tc>
      </w:tr>
      <w:tr w:rsidR="00491F89" w:rsidRPr="005F5A7B" w14:paraId="040E8D44" w14:textId="77777777" w:rsidTr="007673F3">
        <w:tc>
          <w:tcPr>
            <w:tcW w:w="3205" w:type="dxa"/>
            <w:shd w:val="clear" w:color="auto" w:fill="DDD9C3" w:themeFill="background2" w:themeFillShade="E6"/>
          </w:tcPr>
          <w:p w14:paraId="20B6C2AB" w14:textId="77777777" w:rsidR="00491F89" w:rsidRPr="00705AAD" w:rsidRDefault="00491F89" w:rsidP="00491F89">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67DA0850" w:rsidR="00491F89" w:rsidRPr="00705AAD" w:rsidRDefault="00491F89" w:rsidP="00491F89">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491F89" w:rsidRPr="00705AAD" w14:paraId="5CF239F9" w14:textId="77777777" w:rsidTr="007673F3">
        <w:tc>
          <w:tcPr>
            <w:tcW w:w="3205" w:type="dxa"/>
            <w:shd w:val="clear" w:color="auto" w:fill="DDD9C3" w:themeFill="background2" w:themeFillShade="E6"/>
          </w:tcPr>
          <w:p w14:paraId="3D4E17B6" w14:textId="77777777" w:rsidR="00491F89" w:rsidRPr="00705AAD" w:rsidRDefault="00491F89" w:rsidP="00491F89">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491F89" w:rsidRPr="00705AAD" w:rsidRDefault="00491F89" w:rsidP="00491F89">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FE73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A062E3"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FE73A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FE73A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FE73A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A062E3" w14:paraId="21DC9682" w14:textId="77777777" w:rsidTr="00305D37">
        <w:tc>
          <w:tcPr>
            <w:tcW w:w="8472" w:type="dxa"/>
            <w:gridSpan w:val="2"/>
          </w:tcPr>
          <w:p w14:paraId="799418FB" w14:textId="5944361A" w:rsidR="000F4FD4" w:rsidRPr="00A86916" w:rsidRDefault="00F46596" w:rsidP="00A86916">
            <w:pPr>
              <w:jc w:val="both"/>
              <w:rPr>
                <w:rFonts w:ascii="Calibri" w:eastAsia="Calibri" w:hAnsi="Calibri"/>
                <w:color w:val="002060"/>
                <w:sz w:val="20"/>
                <w:szCs w:val="20"/>
                <w:lang w:val="el-GR"/>
              </w:rPr>
            </w:pPr>
            <w:r w:rsidRPr="00A86916">
              <w:rPr>
                <w:rFonts w:ascii="Calibri" w:eastAsia="Calibri" w:hAnsi="Calibri"/>
                <w:color w:val="002060"/>
                <w:sz w:val="20"/>
                <w:szCs w:val="20"/>
                <w:lang w:val="el-GR"/>
              </w:rPr>
              <w:t xml:space="preserve">Το μάθημα αποτελεί βασικό μάθημα στις έννοιες του μάρκετινγκ υπηρεσιών. </w:t>
            </w:r>
          </w:p>
          <w:p w14:paraId="3056B8FD" w14:textId="12F6BA5B" w:rsidR="00F46596" w:rsidRPr="00A86916" w:rsidRDefault="00F46596" w:rsidP="00A86916">
            <w:pPr>
              <w:jc w:val="both"/>
              <w:rPr>
                <w:rFonts w:ascii="Calibri" w:eastAsia="Calibri" w:hAnsi="Calibri"/>
                <w:color w:val="002060"/>
                <w:sz w:val="20"/>
                <w:szCs w:val="20"/>
                <w:lang w:val="el-GR"/>
              </w:rPr>
            </w:pPr>
            <w:r w:rsidRPr="00A86916">
              <w:rPr>
                <w:rFonts w:ascii="Calibri" w:eastAsia="Calibri" w:hAnsi="Calibri"/>
                <w:color w:val="002060"/>
                <w:sz w:val="20"/>
                <w:szCs w:val="20"/>
                <w:lang w:val="el-GR"/>
              </w:rPr>
              <w:t>Η ύλη του μαθήματος στοχεύει στην εξέταση της διάστασης του μάρκετινγκ στον άυλο κόσμο των υπηρεσιών. Σκοπός είναι να κατανοήσει ο φοιτητής πώς κάποιες επιλογές, στρατηγικές και τακτικές μπορούν να οδηγήσουν μία επιχείρηση παροχής υπηρεσιών στην κερδοφορία και την επιτυχία.</w:t>
            </w:r>
          </w:p>
          <w:p w14:paraId="2F2272E0" w14:textId="72E6EEAC" w:rsidR="000F4FD4" w:rsidRPr="00A86916" w:rsidRDefault="00F46596" w:rsidP="00A86916">
            <w:pPr>
              <w:jc w:val="both"/>
              <w:rPr>
                <w:rFonts w:ascii="Calibri" w:eastAsia="Calibri" w:hAnsi="Calibri"/>
                <w:color w:val="002060"/>
                <w:sz w:val="20"/>
                <w:szCs w:val="20"/>
                <w:lang w:val="el-GR"/>
              </w:rPr>
            </w:pPr>
            <w:r w:rsidRPr="00A86916">
              <w:rPr>
                <w:rFonts w:ascii="Calibri" w:eastAsia="Calibri" w:hAnsi="Calibri"/>
                <w:color w:val="002060"/>
                <w:sz w:val="20"/>
                <w:szCs w:val="20"/>
                <w:lang w:val="el-GR"/>
              </w:rPr>
              <w:t xml:space="preserve">Περιλαμβάνει θέματα σχετικά με τα </w:t>
            </w:r>
            <w:r w:rsidRPr="00A86916">
              <w:rPr>
                <w:rFonts w:ascii="Calibri" w:eastAsia="Calibri" w:hAnsi="Calibri"/>
                <w:bCs/>
                <w:color w:val="002060"/>
                <w:sz w:val="20"/>
                <w:szCs w:val="20"/>
                <w:lang w:val="el-GR"/>
              </w:rPr>
              <w:t>στρατηγικά ζητήματα</w:t>
            </w:r>
            <w:r w:rsidRPr="00A062E3">
              <w:rPr>
                <w:rFonts w:ascii="Calibri" w:eastAsia="Calibri" w:hAnsi="Calibri"/>
                <w:bCs/>
                <w:color w:val="002060"/>
                <w:sz w:val="20"/>
                <w:szCs w:val="20"/>
                <w:lang w:val="el-GR"/>
              </w:rPr>
              <w:t xml:space="preserve"> </w:t>
            </w:r>
            <w:r w:rsidRPr="00A86916">
              <w:rPr>
                <w:rFonts w:ascii="Calibri" w:eastAsia="Calibri" w:hAnsi="Calibri"/>
                <w:color w:val="002060"/>
                <w:sz w:val="20"/>
                <w:szCs w:val="20"/>
                <w:lang w:val="el-GR"/>
              </w:rPr>
              <w:t xml:space="preserve">του μάρκετινγκ στις υπηρεσίες, με την ποιότητα υπηρεσίας, με την εξυπηρέτηση του πελάτη, με τη σημασία των εργαζομένων στις επιχειρήσεις παροχής υπηρεσιών, με την οργάνωση των διαδικασιών παραγωγής της υπηρεσίας και εξυπηρέτησης, με τη διοίκηση του </w:t>
            </w:r>
            <w:proofErr w:type="spellStart"/>
            <w:r w:rsidRPr="00A86916">
              <w:rPr>
                <w:rFonts w:ascii="Calibri" w:eastAsia="Calibri" w:hAnsi="Calibri"/>
                <w:color w:val="002060"/>
                <w:sz w:val="20"/>
                <w:szCs w:val="20"/>
                <w:lang w:val="el-GR"/>
              </w:rPr>
              <w:t>προϊοντικού</w:t>
            </w:r>
            <w:proofErr w:type="spellEnd"/>
            <w:r w:rsidRPr="00A86916">
              <w:rPr>
                <w:rFonts w:ascii="Calibri" w:eastAsia="Calibri" w:hAnsi="Calibri"/>
                <w:color w:val="002060"/>
                <w:sz w:val="20"/>
                <w:szCs w:val="20"/>
                <w:lang w:val="el-GR"/>
              </w:rPr>
              <w:t xml:space="preserve"> χαρτοφυλακίου στις υπηρεσίες, με την τιμολόγηση των υπηρεσιών, με τη δημιουργία αξίας στην οικονομία των υπηρεσιών και με το σχεδιασμό των διαδικασιών παροχής υπηρεσιών. </w:t>
            </w:r>
          </w:p>
          <w:p w14:paraId="579DB61E"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304AE0C3" w14:textId="77777777" w:rsidR="00F46596" w:rsidRPr="00341AE4" w:rsidRDefault="00F46596" w:rsidP="00F46596">
            <w:pPr>
              <w:widowControl w:val="0"/>
              <w:autoSpaceDE w:val="0"/>
              <w:autoSpaceDN w:val="0"/>
              <w:adjustRightInd w:val="0"/>
              <w:rPr>
                <w:rFonts w:ascii="Calibri" w:eastAsia="Calibri" w:hAnsi="Calibri"/>
                <w:color w:val="002060"/>
                <w:sz w:val="20"/>
                <w:szCs w:val="20"/>
                <w:lang w:val="el-GR"/>
              </w:rPr>
            </w:pPr>
            <w:r w:rsidRPr="00341AE4">
              <w:rPr>
                <w:rFonts w:ascii="Calibri" w:eastAsia="Calibri" w:hAnsi="Calibri"/>
                <w:color w:val="002060"/>
                <w:sz w:val="20"/>
                <w:szCs w:val="20"/>
                <w:lang w:val="el-GR"/>
              </w:rPr>
              <w:t xml:space="preserve">Με την επιτυχή </w:t>
            </w:r>
            <w:proofErr w:type="spellStart"/>
            <w:r w:rsidRPr="00341AE4">
              <w:rPr>
                <w:rFonts w:ascii="Calibri" w:eastAsia="Calibri" w:hAnsi="Calibri"/>
                <w:color w:val="002060"/>
                <w:sz w:val="20"/>
                <w:szCs w:val="20"/>
                <w:lang w:val="el-GR"/>
              </w:rPr>
              <w:t>ολοκλήρωση</w:t>
            </w:r>
            <w:proofErr w:type="spellEnd"/>
            <w:r w:rsidRPr="00341AE4">
              <w:rPr>
                <w:rFonts w:ascii="Calibri" w:eastAsia="Calibri" w:hAnsi="Calibri"/>
                <w:color w:val="002060"/>
                <w:sz w:val="20"/>
                <w:szCs w:val="20"/>
                <w:lang w:val="el-GR"/>
              </w:rPr>
              <w:t xml:space="preserve"> της </w:t>
            </w:r>
            <w:proofErr w:type="spellStart"/>
            <w:r w:rsidRPr="00341AE4">
              <w:rPr>
                <w:rFonts w:ascii="Calibri" w:eastAsia="Calibri" w:hAnsi="Calibri"/>
                <w:color w:val="002060"/>
                <w:sz w:val="20"/>
                <w:szCs w:val="20"/>
                <w:lang w:val="el-GR"/>
              </w:rPr>
              <w:t>ενότητας</w:t>
            </w:r>
            <w:proofErr w:type="spellEnd"/>
            <w:r w:rsidRPr="00341AE4">
              <w:rPr>
                <w:rFonts w:ascii="Calibri" w:eastAsia="Calibri" w:hAnsi="Calibri"/>
                <w:color w:val="002060"/>
                <w:sz w:val="20"/>
                <w:szCs w:val="20"/>
                <w:lang w:val="el-GR"/>
              </w:rPr>
              <w:t xml:space="preserve"> </w:t>
            </w:r>
            <w:proofErr w:type="spellStart"/>
            <w:r w:rsidRPr="00341AE4">
              <w:rPr>
                <w:rFonts w:ascii="Calibri" w:eastAsia="Calibri" w:hAnsi="Calibri"/>
                <w:color w:val="002060"/>
                <w:sz w:val="20"/>
                <w:szCs w:val="20"/>
                <w:lang w:val="el-GR"/>
              </w:rPr>
              <w:t>αυτής</w:t>
            </w:r>
            <w:proofErr w:type="spellEnd"/>
            <w:r w:rsidRPr="00341AE4">
              <w:rPr>
                <w:rFonts w:ascii="Calibri" w:eastAsia="Calibri" w:hAnsi="Calibri"/>
                <w:color w:val="002060"/>
                <w:sz w:val="20"/>
                <w:szCs w:val="20"/>
                <w:lang w:val="el-GR"/>
              </w:rPr>
              <w:t xml:space="preserve"> ο </w:t>
            </w:r>
            <w:proofErr w:type="spellStart"/>
            <w:r w:rsidRPr="00341AE4">
              <w:rPr>
                <w:rFonts w:ascii="Calibri" w:eastAsia="Calibri" w:hAnsi="Calibri"/>
                <w:color w:val="002060"/>
                <w:sz w:val="20"/>
                <w:szCs w:val="20"/>
                <w:lang w:val="el-GR"/>
              </w:rPr>
              <w:t>φοιτητής</w:t>
            </w:r>
            <w:proofErr w:type="spellEnd"/>
            <w:r w:rsidRPr="00341AE4">
              <w:rPr>
                <w:rFonts w:ascii="Calibri" w:eastAsia="Calibri" w:hAnsi="Calibri"/>
                <w:color w:val="002060"/>
                <w:sz w:val="20"/>
                <w:szCs w:val="20"/>
                <w:lang w:val="el-GR"/>
              </w:rPr>
              <w:t>/</w:t>
            </w:r>
            <w:proofErr w:type="spellStart"/>
            <w:r w:rsidRPr="00341AE4">
              <w:rPr>
                <w:rFonts w:ascii="Calibri" w:eastAsia="Calibri" w:hAnsi="Calibri"/>
                <w:color w:val="002060"/>
                <w:sz w:val="20"/>
                <w:szCs w:val="20"/>
                <w:lang w:val="el-GR"/>
              </w:rPr>
              <w:t>τρια</w:t>
            </w:r>
            <w:proofErr w:type="spellEnd"/>
            <w:r w:rsidRPr="00341AE4">
              <w:rPr>
                <w:rFonts w:ascii="Calibri" w:eastAsia="Calibri" w:hAnsi="Calibri"/>
                <w:color w:val="002060"/>
                <w:sz w:val="20"/>
                <w:szCs w:val="20"/>
                <w:lang w:val="el-GR"/>
              </w:rPr>
              <w:t xml:space="preserve"> θα </w:t>
            </w:r>
            <w:proofErr w:type="spellStart"/>
            <w:r w:rsidRPr="00341AE4">
              <w:rPr>
                <w:rFonts w:ascii="Calibri" w:eastAsia="Calibri" w:hAnsi="Calibri"/>
                <w:color w:val="002060"/>
                <w:sz w:val="20"/>
                <w:szCs w:val="20"/>
                <w:lang w:val="el-GR"/>
              </w:rPr>
              <w:t>είναι</w:t>
            </w:r>
            <w:proofErr w:type="spellEnd"/>
            <w:r w:rsidRPr="00341AE4">
              <w:rPr>
                <w:rFonts w:ascii="Calibri" w:eastAsia="Calibri" w:hAnsi="Calibri"/>
                <w:color w:val="002060"/>
                <w:sz w:val="20"/>
                <w:szCs w:val="20"/>
                <w:lang w:val="el-GR"/>
              </w:rPr>
              <w:t xml:space="preserve"> σε </w:t>
            </w:r>
            <w:proofErr w:type="spellStart"/>
            <w:r w:rsidRPr="00341AE4">
              <w:rPr>
                <w:rFonts w:ascii="Calibri" w:eastAsia="Calibri" w:hAnsi="Calibri"/>
                <w:color w:val="002060"/>
                <w:sz w:val="20"/>
                <w:szCs w:val="20"/>
                <w:lang w:val="el-GR"/>
              </w:rPr>
              <w:t>θέση</w:t>
            </w:r>
            <w:proofErr w:type="spellEnd"/>
            <w:r w:rsidRPr="00341AE4">
              <w:rPr>
                <w:rFonts w:ascii="Calibri" w:eastAsia="Calibri" w:hAnsi="Calibri"/>
                <w:color w:val="002060"/>
                <w:sz w:val="20"/>
                <w:szCs w:val="20"/>
                <w:lang w:val="el-GR"/>
              </w:rPr>
              <w:t xml:space="preserve">: </w:t>
            </w:r>
          </w:p>
          <w:p w14:paraId="58608652" w14:textId="26C0A674" w:rsidR="000F4FD4" w:rsidRPr="00226E15" w:rsidRDefault="00F46596"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Να διακρίνει τα προϊόντα υπηρεσίες, τους καταναλωτές και τις αγορές</w:t>
            </w:r>
          </w:p>
          <w:p w14:paraId="47BE82F0" w14:textId="69683A49" w:rsidR="00F46596" w:rsidRPr="00226E15" w:rsidRDefault="00F46596"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Να διαχειριστεί την αλληλεπίδραση με τους πελάτες</w:t>
            </w:r>
          </w:p>
          <w:p w14:paraId="0BF471F1" w14:textId="41557977" w:rsidR="00F46596" w:rsidRPr="00226E15" w:rsidRDefault="00F46596"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lastRenderedPageBreak/>
              <w:t>Να αναπτύξει πελατειακές σχέσεις</w:t>
            </w:r>
          </w:p>
          <w:p w14:paraId="42EAB603" w14:textId="6962CF97" w:rsidR="00F46596" w:rsidRPr="00226E15" w:rsidRDefault="00F46596"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Να βελτιώσει την ποιότητα και την παραγωγικότητα των υπηρεσιών</w:t>
            </w:r>
          </w:p>
          <w:p w14:paraId="0EC2B9FC" w14:textId="4EBEB46D" w:rsidR="00F46596" w:rsidRPr="00226E15" w:rsidRDefault="00226E15"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 xml:space="preserve">Να </w:t>
            </w:r>
            <w:proofErr w:type="spellStart"/>
            <w:r w:rsidRPr="00226E15">
              <w:rPr>
                <w:rFonts w:eastAsia="Calibri"/>
                <w:color w:val="002060"/>
                <w:sz w:val="20"/>
                <w:szCs w:val="20"/>
              </w:rPr>
              <w:t>τμηματοποιήσει</w:t>
            </w:r>
            <w:proofErr w:type="spellEnd"/>
            <w:r w:rsidRPr="00226E15">
              <w:rPr>
                <w:rFonts w:eastAsia="Calibri"/>
                <w:color w:val="002060"/>
                <w:sz w:val="20"/>
                <w:szCs w:val="20"/>
              </w:rPr>
              <w:t xml:space="preserve"> τις αγορές υπηρεσιών</w:t>
            </w:r>
          </w:p>
          <w:p w14:paraId="051C9098" w14:textId="2B1D0456" w:rsidR="00226E15" w:rsidRPr="00226E15" w:rsidRDefault="00226E15"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Να οργανώνει τη διανομή υπηρεσιών μέσω φυσικών και ηλεκτρονικών καναλιών</w:t>
            </w:r>
          </w:p>
          <w:p w14:paraId="2DB3A40A" w14:textId="145BCD3E" w:rsidR="00226E15" w:rsidRPr="00226E15" w:rsidRDefault="00226E15"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 xml:space="preserve">Να διαχειρίζεται την τιμολόγηση υπηρεσιών και τη διαχείριση εσόδων </w:t>
            </w:r>
          </w:p>
          <w:p w14:paraId="20DD7B46" w14:textId="34FB1327" w:rsidR="00226E15" w:rsidRPr="00226E15" w:rsidRDefault="00226E15" w:rsidP="00FE73A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Να οργανώνει ολοκληρωμένες επικοινωνίες μάρκετινγκ υπηρεσιών</w:t>
            </w:r>
          </w:p>
          <w:p w14:paraId="7B2DA9EB" w14:textId="18BCFB85" w:rsidR="00F03B25" w:rsidRPr="00A062E3" w:rsidRDefault="00226E15" w:rsidP="00A062E3">
            <w:pPr>
              <w:pStyle w:val="ListParagraph"/>
              <w:widowControl w:val="0"/>
              <w:numPr>
                <w:ilvl w:val="0"/>
                <w:numId w:val="5"/>
              </w:numPr>
              <w:autoSpaceDE w:val="0"/>
              <w:autoSpaceDN w:val="0"/>
              <w:adjustRightInd w:val="0"/>
              <w:rPr>
                <w:rFonts w:eastAsia="Calibri"/>
                <w:color w:val="002060"/>
                <w:sz w:val="20"/>
                <w:szCs w:val="20"/>
              </w:rPr>
            </w:pPr>
            <w:r w:rsidRPr="00226E15">
              <w:rPr>
                <w:rFonts w:eastAsia="Calibri"/>
                <w:color w:val="002060"/>
                <w:sz w:val="20"/>
                <w:szCs w:val="20"/>
              </w:rPr>
              <w:t xml:space="preserve"> Να αξιολογεί τα περιβάλλοντα παροχής υπηρεσιών</w:t>
            </w: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A062E3"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FF7754" w14:paraId="57274168" w14:textId="77777777" w:rsidTr="00305D37">
        <w:tc>
          <w:tcPr>
            <w:tcW w:w="8472" w:type="dxa"/>
            <w:gridSpan w:val="2"/>
            <w:tcBorders>
              <w:bottom w:val="single" w:sz="4" w:space="0" w:color="auto"/>
            </w:tcBorders>
          </w:tcPr>
          <w:p w14:paraId="135B9BF6" w14:textId="77777777" w:rsidR="00FF7754" w:rsidRPr="00B43030" w:rsidRDefault="00FF7754" w:rsidP="00FE73A3">
            <w:pPr>
              <w:pStyle w:val="ListParagraph"/>
              <w:widowControl w:val="0"/>
              <w:numPr>
                <w:ilvl w:val="0"/>
                <w:numId w:val="3"/>
              </w:numPr>
              <w:autoSpaceDE w:val="0"/>
              <w:autoSpaceDN w:val="0"/>
              <w:adjustRightInd w:val="0"/>
              <w:rPr>
                <w:rFonts w:eastAsia="Calibri"/>
                <w:color w:val="002060"/>
                <w:sz w:val="20"/>
                <w:szCs w:val="20"/>
              </w:rPr>
            </w:pPr>
            <w:r w:rsidRPr="00B43030">
              <w:rPr>
                <w:rFonts w:eastAsia="Calibri"/>
                <w:color w:val="002060"/>
                <w:sz w:val="20"/>
                <w:szCs w:val="20"/>
              </w:rPr>
              <w:t>Αυτόνομη εργασία</w:t>
            </w:r>
          </w:p>
          <w:p w14:paraId="3C7AECCE" w14:textId="77777777" w:rsidR="00FF7754" w:rsidRPr="00B43030" w:rsidRDefault="00FF7754" w:rsidP="00FE73A3">
            <w:pPr>
              <w:pStyle w:val="ListParagraph"/>
              <w:widowControl w:val="0"/>
              <w:numPr>
                <w:ilvl w:val="0"/>
                <w:numId w:val="3"/>
              </w:numPr>
              <w:autoSpaceDE w:val="0"/>
              <w:autoSpaceDN w:val="0"/>
              <w:adjustRightInd w:val="0"/>
              <w:rPr>
                <w:rFonts w:eastAsia="Calibri"/>
                <w:color w:val="002060"/>
                <w:sz w:val="20"/>
                <w:szCs w:val="20"/>
              </w:rPr>
            </w:pPr>
            <w:r w:rsidRPr="00B43030">
              <w:rPr>
                <w:rFonts w:eastAsia="Calibri"/>
                <w:color w:val="002060"/>
                <w:sz w:val="20"/>
                <w:szCs w:val="20"/>
              </w:rPr>
              <w:t>Ομαδική εργασία</w:t>
            </w:r>
          </w:p>
          <w:p w14:paraId="52DB7CC4" w14:textId="77777777" w:rsidR="00FF7754" w:rsidRPr="00B43030" w:rsidRDefault="00FF7754" w:rsidP="00FE73A3">
            <w:pPr>
              <w:pStyle w:val="ListParagraph"/>
              <w:widowControl w:val="0"/>
              <w:numPr>
                <w:ilvl w:val="0"/>
                <w:numId w:val="3"/>
              </w:numPr>
              <w:autoSpaceDE w:val="0"/>
              <w:autoSpaceDN w:val="0"/>
              <w:adjustRightInd w:val="0"/>
              <w:rPr>
                <w:rFonts w:eastAsia="Calibri"/>
                <w:color w:val="002060"/>
                <w:sz w:val="20"/>
                <w:szCs w:val="20"/>
              </w:rPr>
            </w:pPr>
            <w:r w:rsidRPr="00B43030">
              <w:rPr>
                <w:rFonts w:eastAsia="Calibri"/>
                <w:color w:val="002060"/>
                <w:sz w:val="20"/>
                <w:szCs w:val="20"/>
              </w:rPr>
              <w:t xml:space="preserve">Σχεδιασμός και διαχείριση έργων </w:t>
            </w:r>
          </w:p>
          <w:p w14:paraId="510184CF" w14:textId="77777777" w:rsidR="00FF7754" w:rsidRDefault="00FF7754" w:rsidP="00FE73A3">
            <w:pPr>
              <w:pStyle w:val="ListParagraph"/>
              <w:widowControl w:val="0"/>
              <w:numPr>
                <w:ilvl w:val="0"/>
                <w:numId w:val="3"/>
              </w:numPr>
              <w:autoSpaceDE w:val="0"/>
              <w:autoSpaceDN w:val="0"/>
              <w:adjustRightInd w:val="0"/>
              <w:rPr>
                <w:rFonts w:eastAsia="Calibri"/>
                <w:color w:val="002060"/>
                <w:sz w:val="20"/>
                <w:szCs w:val="20"/>
              </w:rPr>
            </w:pPr>
            <w:r w:rsidRPr="00B43030">
              <w:rPr>
                <w:rFonts w:eastAsia="Calibri"/>
                <w:color w:val="002060"/>
                <w:sz w:val="20"/>
                <w:szCs w:val="20"/>
              </w:rPr>
              <w:t>Προαγωγή της ελεύθερης, δημιουργικής και επαγωγικής σκέψης</w:t>
            </w:r>
          </w:p>
          <w:p w14:paraId="2B4A2983" w14:textId="02F6E388" w:rsidR="000F4FD4" w:rsidRPr="00A062E3" w:rsidRDefault="00FF7754" w:rsidP="00A86916">
            <w:pPr>
              <w:pStyle w:val="ListParagraph"/>
              <w:widowControl w:val="0"/>
              <w:numPr>
                <w:ilvl w:val="0"/>
                <w:numId w:val="3"/>
              </w:numPr>
              <w:autoSpaceDE w:val="0"/>
              <w:autoSpaceDN w:val="0"/>
              <w:adjustRightInd w:val="0"/>
              <w:rPr>
                <w:rFonts w:eastAsia="Calibri"/>
                <w:color w:val="002060"/>
                <w:sz w:val="20"/>
                <w:szCs w:val="20"/>
              </w:rPr>
            </w:pPr>
            <w:r w:rsidRPr="00FF7754">
              <w:rPr>
                <w:rFonts w:eastAsia="Calibri"/>
                <w:color w:val="002060"/>
                <w:sz w:val="20"/>
                <w:szCs w:val="20"/>
              </w:rPr>
              <w:t>Λήψη αποφάσεων</w:t>
            </w:r>
            <w:r w:rsidRPr="00FF7754">
              <w:rPr>
                <w:rFonts w:cs="Arial"/>
                <w:i/>
                <w:sz w:val="16"/>
                <w:szCs w:val="16"/>
              </w:rPr>
              <w:t xml:space="preserve"> </w:t>
            </w: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FE73A3">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A86916" w14:paraId="467458C8" w14:textId="77777777" w:rsidTr="007673F3">
        <w:tc>
          <w:tcPr>
            <w:tcW w:w="8472" w:type="dxa"/>
          </w:tcPr>
          <w:p w14:paraId="5B04CF93" w14:textId="7BF79BF1" w:rsidR="000F4FD4"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Έννοια &amp; ορισμός των υπηρεσιών. .</w:t>
            </w:r>
          </w:p>
          <w:p w14:paraId="1362ACB2" w14:textId="0F438D23"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Δημιουργία αξίας στην οικονομία των υπηρεσιών</w:t>
            </w:r>
          </w:p>
          <w:p w14:paraId="69D1C389" w14:textId="2706FB3A"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Κατανόηση των καταναλωτών υπηρεσιών</w:t>
            </w:r>
          </w:p>
          <w:p w14:paraId="04156C75" w14:textId="32C7EE28"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Τοποθέτηση υπηρεσιών σε ανταγωνιστικές αγορές</w:t>
            </w:r>
          </w:p>
          <w:p w14:paraId="1CDB6DDB" w14:textId="6E846CA9"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Συστήματα ταξινόμησης των υπηρεσιών</w:t>
            </w:r>
          </w:p>
          <w:p w14:paraId="62AA3C4D" w14:textId="100793F5"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Ποιότητα υπηρεσιών</w:t>
            </w:r>
          </w:p>
          <w:p w14:paraId="2A912A12" w14:textId="5DC8E207"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Εξυπηρέτηση πελατών</w:t>
            </w:r>
          </w:p>
          <w:p w14:paraId="54D3DB99" w14:textId="2787556E"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 xml:space="preserve">Ανάπτυξη υπηρεσιών και μαρκών </w:t>
            </w:r>
          </w:p>
          <w:p w14:paraId="6DE5143D" w14:textId="2C23D747"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 xml:space="preserve">Τιμολόγηση υπηρεσιών </w:t>
            </w:r>
          </w:p>
          <w:p w14:paraId="7C672A90" w14:textId="738DCDE1"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Επικοινωνία μάρκετινγκ στις υπηρεσίες</w:t>
            </w:r>
          </w:p>
          <w:p w14:paraId="6FEE7738" w14:textId="446A88AF"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Διαχείριση πελατειακών σχέσεων και χτίσιμο πιστότητας πελάτη</w:t>
            </w:r>
          </w:p>
          <w:p w14:paraId="31E49770" w14:textId="188FA151" w:rsidR="00A86916" w:rsidRPr="00A062E3" w:rsidRDefault="00A86916" w:rsidP="00A062E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 xml:space="preserve">Βελτίωση της ποιότητας και της παραγωγικότητας των υπηρεσιών </w:t>
            </w:r>
          </w:p>
          <w:p w14:paraId="4D1C1916" w14:textId="56E34E32" w:rsidR="00F03B25" w:rsidRPr="00A062E3" w:rsidRDefault="00A86916" w:rsidP="007673F3">
            <w:pPr>
              <w:pStyle w:val="ListParagraph"/>
              <w:widowControl w:val="0"/>
              <w:numPr>
                <w:ilvl w:val="0"/>
                <w:numId w:val="3"/>
              </w:numPr>
              <w:autoSpaceDE w:val="0"/>
              <w:autoSpaceDN w:val="0"/>
              <w:adjustRightInd w:val="0"/>
              <w:rPr>
                <w:rFonts w:eastAsia="Calibri"/>
                <w:color w:val="002060"/>
                <w:sz w:val="20"/>
                <w:szCs w:val="20"/>
              </w:rPr>
            </w:pPr>
            <w:r w:rsidRPr="00A062E3">
              <w:rPr>
                <w:rFonts w:eastAsia="Calibri"/>
                <w:color w:val="002060"/>
                <w:sz w:val="20"/>
                <w:szCs w:val="20"/>
              </w:rPr>
              <w:t>Μελέτες περίπτωσης</w:t>
            </w:r>
          </w:p>
          <w:p w14:paraId="49FB3D88" w14:textId="77777777" w:rsidR="000F4FD4" w:rsidRPr="00705AAD" w:rsidRDefault="000F4FD4" w:rsidP="007673F3">
            <w:pPr>
              <w:rPr>
                <w:rFonts w:ascii="Calibri" w:hAnsi="Calibri" w:cs="Arial"/>
                <w:color w:val="002060"/>
                <w:sz w:val="20"/>
                <w:szCs w:val="20"/>
                <w:lang w:val="el-GR"/>
              </w:rPr>
            </w:pPr>
          </w:p>
        </w:tc>
      </w:tr>
    </w:tbl>
    <w:p w14:paraId="787ECA58"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3257C11"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01579CF" w14:textId="77777777" w:rsidR="000F4FD4" w:rsidRPr="00705AAD" w:rsidRDefault="000F4FD4" w:rsidP="00FE73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A062E3"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07F9994E" w:rsidR="000F4FD4" w:rsidRPr="00705AAD" w:rsidRDefault="005841CF" w:rsidP="007673F3">
            <w:pPr>
              <w:spacing w:after="200" w:line="276" w:lineRule="auto"/>
              <w:rPr>
                <w:rFonts w:ascii="Calibri" w:eastAsia="Calibri" w:hAnsi="Calibri"/>
                <w:iCs/>
                <w:color w:val="00206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A062E3"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1B7C5D6" w14:textId="77777777" w:rsidR="005841CF" w:rsidRPr="00FD2E12" w:rsidRDefault="005841CF" w:rsidP="005841CF">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Λογισμικό Επεξεργασία Κειμένου, Παρουσιάσεων, Υπολογιστικών Φύλλων. Για τη διεξαγωγή των παρουσιάσεων γίνεται χρήση </w:t>
            </w:r>
            <w:r w:rsidRPr="00FD2E12">
              <w:rPr>
                <w:rFonts w:ascii="Calibri" w:hAnsi="Calibri" w:cs="Arial"/>
                <w:color w:val="002060"/>
                <w:sz w:val="20"/>
                <w:szCs w:val="20"/>
              </w:rPr>
              <w:t>Video</w:t>
            </w:r>
            <w:r w:rsidRPr="00FD2E12">
              <w:rPr>
                <w:rFonts w:ascii="Calibri" w:hAnsi="Calibri" w:cs="Arial"/>
                <w:color w:val="002060"/>
                <w:sz w:val="20"/>
                <w:szCs w:val="20"/>
                <w:lang w:val="el-GR"/>
              </w:rPr>
              <w:t xml:space="preserve"> </w:t>
            </w:r>
            <w:r w:rsidRPr="00FD2E12">
              <w:rPr>
                <w:rFonts w:ascii="Calibri" w:hAnsi="Calibri" w:cs="Arial"/>
                <w:color w:val="002060"/>
                <w:sz w:val="20"/>
                <w:szCs w:val="20"/>
              </w:rPr>
              <w:t>projector</w:t>
            </w:r>
            <w:r w:rsidRPr="00FD2E12">
              <w:rPr>
                <w:rFonts w:ascii="Calibri" w:hAnsi="Calibri" w:cs="Arial"/>
                <w:color w:val="002060"/>
                <w:sz w:val="20"/>
                <w:szCs w:val="20"/>
                <w:lang w:val="el-GR"/>
              </w:rPr>
              <w:t>.</w:t>
            </w:r>
          </w:p>
          <w:p w14:paraId="5D34A0FA" w14:textId="622D8E30" w:rsidR="000F4FD4" w:rsidRPr="00F72B38" w:rsidRDefault="005841CF" w:rsidP="005841CF">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5841CF" w:rsidRPr="00705AAD" w14:paraId="2BEF912F" w14:textId="77777777" w:rsidTr="007673F3">
              <w:tc>
                <w:tcPr>
                  <w:tcW w:w="2467" w:type="dxa"/>
                </w:tcPr>
                <w:p w14:paraId="6019B6F9" w14:textId="2BCF73AE" w:rsidR="005841CF" w:rsidRPr="00A062E3" w:rsidRDefault="005841CF" w:rsidP="005841CF">
                  <w:pPr>
                    <w:rPr>
                      <w:rFonts w:asciiTheme="minorHAnsi" w:hAnsiTheme="minorHAnsi"/>
                      <w:iCs/>
                      <w:color w:val="002060"/>
                      <w:sz w:val="22"/>
                      <w:szCs w:val="22"/>
                      <w:lang w:val="el-GR"/>
                    </w:rPr>
                  </w:pPr>
                  <w:bookmarkStart w:id="1" w:name="_GoBack" w:colFirst="0" w:colLast="0"/>
                  <w:proofErr w:type="spellStart"/>
                  <w:r w:rsidRPr="00A062E3">
                    <w:rPr>
                      <w:rFonts w:asciiTheme="minorHAnsi" w:hAnsiTheme="minorHAnsi" w:cs="Arial"/>
                      <w:sz w:val="20"/>
                      <w:szCs w:val="20"/>
                    </w:rPr>
                    <w:t>Δι</w:t>
                  </w:r>
                  <w:proofErr w:type="spellEnd"/>
                  <w:r w:rsidRPr="00A062E3">
                    <w:rPr>
                      <w:rFonts w:asciiTheme="minorHAnsi" w:hAnsiTheme="minorHAnsi" w:cs="Arial"/>
                      <w:sz w:val="20"/>
                      <w:szCs w:val="20"/>
                    </w:rPr>
                    <w:t>α</w:t>
                  </w:r>
                  <w:proofErr w:type="spellStart"/>
                  <w:r w:rsidRPr="00A062E3">
                    <w:rPr>
                      <w:rFonts w:asciiTheme="minorHAnsi" w:hAnsiTheme="minorHAnsi" w:cs="Arial"/>
                      <w:sz w:val="20"/>
                      <w:szCs w:val="20"/>
                    </w:rPr>
                    <w:t>λέξεις</w:t>
                  </w:r>
                  <w:proofErr w:type="spellEnd"/>
                </w:p>
              </w:tc>
              <w:tc>
                <w:tcPr>
                  <w:tcW w:w="2468" w:type="dxa"/>
                </w:tcPr>
                <w:p w14:paraId="558D61D8" w14:textId="70169316" w:rsidR="005841CF" w:rsidRPr="00705AAD" w:rsidRDefault="005841CF" w:rsidP="005841CF">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5841CF" w:rsidRPr="00705AAD" w14:paraId="7481C992" w14:textId="77777777" w:rsidTr="007673F3">
              <w:tc>
                <w:tcPr>
                  <w:tcW w:w="2467" w:type="dxa"/>
                  <w:shd w:val="clear" w:color="auto" w:fill="auto"/>
                </w:tcPr>
                <w:p w14:paraId="20A17944" w14:textId="50959507" w:rsidR="005841CF" w:rsidRPr="00A062E3" w:rsidRDefault="005841CF" w:rsidP="005841CF">
                  <w:pPr>
                    <w:rPr>
                      <w:rFonts w:asciiTheme="minorHAnsi" w:hAnsiTheme="minorHAnsi"/>
                      <w:iCs/>
                      <w:color w:val="002060"/>
                      <w:sz w:val="22"/>
                      <w:szCs w:val="22"/>
                      <w:lang w:val="el-GR"/>
                    </w:rPr>
                  </w:pPr>
                  <w:proofErr w:type="spellStart"/>
                  <w:r w:rsidRPr="00A062E3">
                    <w:rPr>
                      <w:rFonts w:asciiTheme="minorHAnsi" w:hAnsiTheme="minorHAnsi" w:cs="Arial"/>
                      <w:sz w:val="20"/>
                      <w:szCs w:val="20"/>
                    </w:rPr>
                    <w:t>Ασκήσεις</w:t>
                  </w:r>
                  <w:proofErr w:type="spellEnd"/>
                  <w:r w:rsidRPr="00A062E3">
                    <w:rPr>
                      <w:rFonts w:asciiTheme="minorHAnsi" w:hAnsiTheme="minorHAnsi" w:cs="Arial"/>
                      <w:sz w:val="20"/>
                      <w:szCs w:val="20"/>
                    </w:rPr>
                    <w:t xml:space="preserve"> π</w:t>
                  </w:r>
                  <w:proofErr w:type="spellStart"/>
                  <w:r w:rsidRPr="00A062E3">
                    <w:rPr>
                      <w:rFonts w:asciiTheme="minorHAnsi" w:hAnsiTheme="minorHAnsi" w:cs="Arial"/>
                      <w:sz w:val="20"/>
                      <w:szCs w:val="20"/>
                    </w:rPr>
                    <w:t>ράξης</w:t>
                  </w:r>
                  <w:proofErr w:type="spellEnd"/>
                  <w:r w:rsidRPr="00A062E3">
                    <w:rPr>
                      <w:rFonts w:asciiTheme="minorHAnsi" w:hAnsiTheme="minorHAnsi" w:cs="Arial"/>
                      <w:sz w:val="20"/>
                      <w:szCs w:val="20"/>
                    </w:rPr>
                    <w:t xml:space="preserve"> </w:t>
                  </w:r>
                </w:p>
              </w:tc>
              <w:tc>
                <w:tcPr>
                  <w:tcW w:w="2468" w:type="dxa"/>
                </w:tcPr>
                <w:p w14:paraId="6DB5DA3A" w14:textId="2D15B166" w:rsidR="005841CF" w:rsidRPr="00705AAD" w:rsidRDefault="005841CF" w:rsidP="005841CF">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5841CF" w:rsidRPr="00705AAD" w14:paraId="45BAC64A" w14:textId="77777777" w:rsidTr="007673F3">
              <w:tc>
                <w:tcPr>
                  <w:tcW w:w="2467" w:type="dxa"/>
                  <w:shd w:val="clear" w:color="auto" w:fill="auto"/>
                </w:tcPr>
                <w:p w14:paraId="321ED276" w14:textId="15831DF0" w:rsidR="005841CF" w:rsidRPr="00A062E3" w:rsidRDefault="005841CF" w:rsidP="005841CF">
                  <w:pPr>
                    <w:rPr>
                      <w:rFonts w:asciiTheme="minorHAnsi" w:hAnsiTheme="minorHAnsi"/>
                      <w:iCs/>
                      <w:color w:val="002060"/>
                      <w:sz w:val="22"/>
                      <w:szCs w:val="22"/>
                      <w:lang w:val="el-GR"/>
                    </w:rPr>
                  </w:pPr>
                  <w:proofErr w:type="spellStart"/>
                  <w:r w:rsidRPr="00A062E3">
                    <w:rPr>
                      <w:rFonts w:asciiTheme="minorHAnsi" w:hAnsiTheme="minorHAnsi" w:cs="Arial"/>
                      <w:sz w:val="20"/>
                      <w:szCs w:val="20"/>
                    </w:rPr>
                    <w:t>Συγγρ</w:t>
                  </w:r>
                  <w:proofErr w:type="spellEnd"/>
                  <w:r w:rsidRPr="00A062E3">
                    <w:rPr>
                      <w:rFonts w:asciiTheme="minorHAnsi" w:hAnsiTheme="minorHAnsi" w:cs="Arial"/>
                      <w:sz w:val="20"/>
                      <w:szCs w:val="20"/>
                    </w:rPr>
                    <w:t>α</w:t>
                  </w:r>
                  <w:proofErr w:type="spellStart"/>
                  <w:r w:rsidRPr="00A062E3">
                    <w:rPr>
                      <w:rFonts w:asciiTheme="minorHAnsi" w:hAnsiTheme="minorHAnsi" w:cs="Arial"/>
                      <w:sz w:val="20"/>
                      <w:szCs w:val="20"/>
                    </w:rPr>
                    <w:t>φή</w:t>
                  </w:r>
                  <w:proofErr w:type="spellEnd"/>
                  <w:r w:rsidRPr="00A062E3">
                    <w:rPr>
                      <w:rFonts w:asciiTheme="minorHAnsi" w:hAnsiTheme="minorHAnsi" w:cs="Arial"/>
                      <w:sz w:val="20"/>
                      <w:szCs w:val="20"/>
                    </w:rPr>
                    <w:t xml:space="preserve"> </w:t>
                  </w:r>
                  <w:proofErr w:type="spellStart"/>
                  <w:r w:rsidRPr="00A062E3">
                    <w:rPr>
                      <w:rFonts w:asciiTheme="minorHAnsi" w:hAnsiTheme="minorHAnsi" w:cs="Arial"/>
                      <w:sz w:val="20"/>
                      <w:szCs w:val="20"/>
                    </w:rPr>
                    <w:t>εργ</w:t>
                  </w:r>
                  <w:proofErr w:type="spellEnd"/>
                  <w:r w:rsidRPr="00A062E3">
                    <w:rPr>
                      <w:rFonts w:asciiTheme="minorHAnsi" w:hAnsiTheme="minorHAnsi" w:cs="Arial"/>
                      <w:sz w:val="20"/>
                      <w:szCs w:val="20"/>
                    </w:rPr>
                    <w:t>α</w:t>
                  </w:r>
                  <w:proofErr w:type="spellStart"/>
                  <w:r w:rsidRPr="00A062E3">
                    <w:rPr>
                      <w:rFonts w:asciiTheme="minorHAnsi" w:hAnsiTheme="minorHAnsi" w:cs="Arial"/>
                      <w:sz w:val="20"/>
                      <w:szCs w:val="20"/>
                    </w:rPr>
                    <w:t>σί</w:t>
                  </w:r>
                  <w:proofErr w:type="spellEnd"/>
                  <w:r w:rsidRPr="00A062E3">
                    <w:rPr>
                      <w:rFonts w:asciiTheme="minorHAnsi" w:hAnsiTheme="minorHAnsi" w:cs="Arial"/>
                      <w:sz w:val="20"/>
                      <w:szCs w:val="20"/>
                    </w:rPr>
                    <w:t>ας (</w:t>
                  </w:r>
                  <w:proofErr w:type="spellStart"/>
                  <w:r w:rsidRPr="00A062E3">
                    <w:rPr>
                      <w:rFonts w:asciiTheme="minorHAnsi" w:hAnsiTheme="minorHAnsi" w:cs="Arial"/>
                      <w:sz w:val="20"/>
                      <w:szCs w:val="20"/>
                    </w:rPr>
                    <w:t>εργ</w:t>
                  </w:r>
                  <w:proofErr w:type="spellEnd"/>
                  <w:r w:rsidRPr="00A062E3">
                    <w:rPr>
                      <w:rFonts w:asciiTheme="minorHAnsi" w:hAnsiTheme="minorHAnsi" w:cs="Arial"/>
                      <w:sz w:val="20"/>
                      <w:szCs w:val="20"/>
                    </w:rPr>
                    <w:t>α</w:t>
                  </w:r>
                  <w:proofErr w:type="spellStart"/>
                  <w:r w:rsidRPr="00A062E3">
                    <w:rPr>
                      <w:rFonts w:asciiTheme="minorHAnsi" w:hAnsiTheme="minorHAnsi" w:cs="Arial"/>
                      <w:sz w:val="20"/>
                      <w:szCs w:val="20"/>
                    </w:rPr>
                    <w:t>σιών</w:t>
                  </w:r>
                  <w:proofErr w:type="spellEnd"/>
                  <w:r w:rsidRPr="00A062E3">
                    <w:rPr>
                      <w:rFonts w:asciiTheme="minorHAnsi" w:hAnsiTheme="minorHAnsi" w:cs="Arial"/>
                      <w:sz w:val="20"/>
                      <w:szCs w:val="20"/>
                      <w:lang w:val="el-GR"/>
                    </w:rPr>
                    <w:t>)</w:t>
                  </w:r>
                </w:p>
              </w:tc>
              <w:tc>
                <w:tcPr>
                  <w:tcW w:w="2468" w:type="dxa"/>
                </w:tcPr>
                <w:p w14:paraId="637CCC69" w14:textId="34435A04" w:rsidR="005841CF" w:rsidRPr="00705AAD" w:rsidRDefault="005841CF" w:rsidP="005841CF">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5841CF" w:rsidRPr="005841CF" w14:paraId="0E5C7C7A" w14:textId="77777777" w:rsidTr="007673F3">
              <w:tc>
                <w:tcPr>
                  <w:tcW w:w="2467" w:type="dxa"/>
                  <w:shd w:val="clear" w:color="auto" w:fill="auto"/>
                </w:tcPr>
                <w:p w14:paraId="2955DF2C" w14:textId="62204558" w:rsidR="005841CF" w:rsidRPr="00A062E3" w:rsidRDefault="005841CF" w:rsidP="005841CF">
                  <w:pPr>
                    <w:rPr>
                      <w:rFonts w:asciiTheme="minorHAnsi" w:hAnsiTheme="minorHAnsi"/>
                      <w:iCs/>
                      <w:color w:val="002060"/>
                      <w:sz w:val="22"/>
                      <w:szCs w:val="22"/>
                      <w:lang w:val="el-GR"/>
                    </w:rPr>
                  </w:pPr>
                  <w:r w:rsidRPr="00A062E3">
                    <w:rPr>
                      <w:rFonts w:asciiTheme="minorHAnsi" w:hAnsiTheme="minorHAnsi" w:cs="Arial"/>
                      <w:sz w:val="20"/>
                      <w:szCs w:val="20"/>
                      <w:lang w:val="el-GR"/>
                    </w:rPr>
                    <w:t>Άσκηση πεδίου ή εκπόνηση μελέτης (</w:t>
                  </w:r>
                  <w:r w:rsidRPr="00A062E3">
                    <w:rPr>
                      <w:rFonts w:asciiTheme="minorHAnsi" w:hAnsiTheme="minorHAnsi" w:cs="Arial"/>
                      <w:sz w:val="20"/>
                      <w:szCs w:val="20"/>
                    </w:rPr>
                    <w:t>project</w:t>
                  </w:r>
                  <w:r w:rsidRPr="00A062E3">
                    <w:rPr>
                      <w:rFonts w:asciiTheme="minorHAnsi" w:hAnsiTheme="minorHAnsi" w:cs="Arial"/>
                      <w:sz w:val="20"/>
                      <w:szCs w:val="20"/>
                      <w:lang w:val="el-GR"/>
                    </w:rPr>
                    <w:t>)</w:t>
                  </w:r>
                </w:p>
              </w:tc>
              <w:tc>
                <w:tcPr>
                  <w:tcW w:w="2468" w:type="dxa"/>
                </w:tcPr>
                <w:p w14:paraId="5E5F701A" w14:textId="16E11BA1" w:rsidR="005841CF" w:rsidRPr="00705AAD" w:rsidRDefault="005841CF" w:rsidP="005841CF">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5841CF" w:rsidRPr="00705AAD" w14:paraId="3E8E93B7" w14:textId="77777777" w:rsidTr="007673F3">
              <w:tc>
                <w:tcPr>
                  <w:tcW w:w="2467" w:type="dxa"/>
                  <w:shd w:val="clear" w:color="auto" w:fill="auto"/>
                </w:tcPr>
                <w:p w14:paraId="0D1FFE6F" w14:textId="0B1133EA" w:rsidR="005841CF" w:rsidRPr="00A062E3" w:rsidRDefault="005841CF" w:rsidP="005841CF">
                  <w:pPr>
                    <w:rPr>
                      <w:rFonts w:asciiTheme="minorHAnsi" w:hAnsiTheme="minorHAnsi"/>
                      <w:iCs/>
                      <w:color w:val="002060"/>
                      <w:sz w:val="22"/>
                      <w:szCs w:val="22"/>
                      <w:lang w:val="el-GR"/>
                    </w:rPr>
                  </w:pPr>
                  <w:proofErr w:type="spellStart"/>
                  <w:r w:rsidRPr="00A062E3">
                    <w:rPr>
                      <w:rFonts w:asciiTheme="minorHAnsi" w:hAnsiTheme="minorHAnsi" w:cs="Arial"/>
                      <w:sz w:val="20"/>
                      <w:szCs w:val="20"/>
                    </w:rPr>
                    <w:t>Μελέτη</w:t>
                  </w:r>
                  <w:proofErr w:type="spellEnd"/>
                  <w:r w:rsidRPr="00A062E3">
                    <w:rPr>
                      <w:rFonts w:asciiTheme="minorHAnsi" w:hAnsiTheme="minorHAnsi" w:cs="Arial"/>
                      <w:sz w:val="20"/>
                      <w:szCs w:val="20"/>
                    </w:rPr>
                    <w:t xml:space="preserve"> &amp; α</w:t>
                  </w:r>
                  <w:proofErr w:type="spellStart"/>
                  <w:r w:rsidRPr="00A062E3">
                    <w:rPr>
                      <w:rFonts w:asciiTheme="minorHAnsi" w:hAnsiTheme="minorHAnsi" w:cs="Arial"/>
                      <w:sz w:val="20"/>
                      <w:szCs w:val="20"/>
                    </w:rPr>
                    <w:t>νάλυση</w:t>
                  </w:r>
                  <w:proofErr w:type="spellEnd"/>
                  <w:r w:rsidRPr="00A062E3">
                    <w:rPr>
                      <w:rFonts w:asciiTheme="minorHAnsi" w:hAnsiTheme="minorHAnsi" w:cs="Arial"/>
                      <w:sz w:val="20"/>
                      <w:szCs w:val="20"/>
                    </w:rPr>
                    <w:t xml:space="preserve"> βιβ</w:t>
                  </w:r>
                  <w:proofErr w:type="spellStart"/>
                  <w:r w:rsidRPr="00A062E3">
                    <w:rPr>
                      <w:rFonts w:asciiTheme="minorHAnsi" w:hAnsiTheme="minorHAnsi" w:cs="Arial"/>
                      <w:sz w:val="20"/>
                      <w:szCs w:val="20"/>
                    </w:rPr>
                    <w:t>λιογρ</w:t>
                  </w:r>
                  <w:proofErr w:type="spellEnd"/>
                  <w:r w:rsidRPr="00A062E3">
                    <w:rPr>
                      <w:rFonts w:asciiTheme="minorHAnsi" w:hAnsiTheme="minorHAnsi" w:cs="Arial"/>
                      <w:sz w:val="20"/>
                      <w:szCs w:val="20"/>
                    </w:rPr>
                    <w:t>α</w:t>
                  </w:r>
                  <w:proofErr w:type="spellStart"/>
                  <w:r w:rsidRPr="00A062E3">
                    <w:rPr>
                      <w:rFonts w:asciiTheme="minorHAnsi" w:hAnsiTheme="minorHAnsi" w:cs="Arial"/>
                      <w:sz w:val="20"/>
                      <w:szCs w:val="20"/>
                    </w:rPr>
                    <w:t>φί</w:t>
                  </w:r>
                  <w:proofErr w:type="spellEnd"/>
                  <w:r w:rsidRPr="00A062E3">
                    <w:rPr>
                      <w:rFonts w:asciiTheme="minorHAnsi" w:hAnsiTheme="minorHAnsi" w:cs="Arial"/>
                      <w:sz w:val="20"/>
                      <w:szCs w:val="20"/>
                    </w:rPr>
                    <w:t>ας</w:t>
                  </w:r>
                </w:p>
              </w:tc>
              <w:tc>
                <w:tcPr>
                  <w:tcW w:w="2468" w:type="dxa"/>
                </w:tcPr>
                <w:p w14:paraId="1F709EF3" w14:textId="77777777" w:rsidR="005841CF" w:rsidRPr="00705AAD" w:rsidRDefault="005841CF" w:rsidP="005841CF">
                  <w:pPr>
                    <w:jc w:val="center"/>
                    <w:rPr>
                      <w:rFonts w:ascii="Calibri" w:hAnsi="Calibri" w:cs="Arial"/>
                      <w:color w:val="002060"/>
                      <w:sz w:val="20"/>
                      <w:szCs w:val="20"/>
                      <w:lang w:val="el-GR"/>
                    </w:rPr>
                  </w:pPr>
                </w:p>
              </w:tc>
            </w:tr>
            <w:tr w:rsidR="005841CF" w:rsidRPr="00705AAD" w14:paraId="487651B5" w14:textId="77777777" w:rsidTr="007673F3">
              <w:tc>
                <w:tcPr>
                  <w:tcW w:w="2467" w:type="dxa"/>
                  <w:shd w:val="clear" w:color="auto" w:fill="auto"/>
                </w:tcPr>
                <w:p w14:paraId="7EC5993C" w14:textId="2E013D8C" w:rsidR="005841CF" w:rsidRPr="00A062E3" w:rsidRDefault="005841CF" w:rsidP="005841CF">
                  <w:pPr>
                    <w:rPr>
                      <w:rFonts w:asciiTheme="minorHAnsi" w:hAnsiTheme="minorHAnsi"/>
                      <w:iCs/>
                      <w:color w:val="002060"/>
                      <w:sz w:val="22"/>
                      <w:szCs w:val="22"/>
                    </w:rPr>
                  </w:pPr>
                  <w:proofErr w:type="spellStart"/>
                  <w:r w:rsidRPr="00A062E3">
                    <w:rPr>
                      <w:rFonts w:asciiTheme="minorHAnsi" w:hAnsiTheme="minorHAnsi" w:cs="Arial"/>
                      <w:sz w:val="20"/>
                      <w:szCs w:val="20"/>
                    </w:rPr>
                    <w:t>Αυτοτελής</w:t>
                  </w:r>
                  <w:proofErr w:type="spellEnd"/>
                  <w:r w:rsidRPr="00A062E3">
                    <w:rPr>
                      <w:rFonts w:asciiTheme="minorHAnsi" w:hAnsiTheme="minorHAnsi" w:cs="Arial"/>
                      <w:sz w:val="20"/>
                      <w:szCs w:val="20"/>
                    </w:rPr>
                    <w:t xml:space="preserve"> </w:t>
                  </w:r>
                  <w:proofErr w:type="spellStart"/>
                  <w:r w:rsidRPr="00A062E3">
                    <w:rPr>
                      <w:rFonts w:asciiTheme="minorHAnsi" w:hAnsiTheme="minorHAnsi" w:cs="Arial"/>
                      <w:sz w:val="20"/>
                      <w:szCs w:val="20"/>
                    </w:rPr>
                    <w:t>Μελέτη</w:t>
                  </w:r>
                  <w:proofErr w:type="spellEnd"/>
                </w:p>
              </w:tc>
              <w:tc>
                <w:tcPr>
                  <w:tcW w:w="2468" w:type="dxa"/>
                </w:tcPr>
                <w:p w14:paraId="7D94971E" w14:textId="54EDB09A" w:rsidR="005841CF" w:rsidRPr="00705AAD" w:rsidRDefault="005841CF" w:rsidP="005841CF">
                  <w:pPr>
                    <w:jc w:val="center"/>
                    <w:rPr>
                      <w:rFonts w:ascii="Calibri" w:hAnsi="Calibri" w:cs="Arial"/>
                      <w:i/>
                      <w:color w:val="002060"/>
                      <w:sz w:val="16"/>
                      <w:szCs w:val="16"/>
                      <w:lang w:val="el-GR"/>
                    </w:rPr>
                  </w:pPr>
                  <w:r>
                    <w:rPr>
                      <w:rFonts w:ascii="Calibri" w:hAnsi="Calibri" w:cs="Arial"/>
                      <w:color w:val="002060"/>
                      <w:sz w:val="20"/>
                      <w:szCs w:val="20"/>
                      <w:lang w:val="el-GR"/>
                    </w:rPr>
                    <w:t>3</w:t>
                  </w:r>
                  <w:r w:rsidRPr="00F72867">
                    <w:rPr>
                      <w:rFonts w:ascii="Calibri" w:hAnsi="Calibri" w:cs="Arial"/>
                      <w:color w:val="002060"/>
                      <w:sz w:val="20"/>
                      <w:szCs w:val="20"/>
                      <w:lang w:val="el-GR"/>
                    </w:rPr>
                    <w:t>3</w:t>
                  </w:r>
                </w:p>
              </w:tc>
            </w:tr>
            <w:bookmarkEnd w:id="1"/>
            <w:tr w:rsidR="005841CF" w:rsidRPr="00705AAD" w14:paraId="2F32A171" w14:textId="77777777" w:rsidTr="007673F3">
              <w:tc>
                <w:tcPr>
                  <w:tcW w:w="2467" w:type="dxa"/>
                  <w:shd w:val="clear" w:color="auto" w:fill="auto"/>
                </w:tcPr>
                <w:p w14:paraId="7E2977AC" w14:textId="77777777" w:rsidR="005841CF" w:rsidRPr="00705AAD" w:rsidRDefault="005841CF" w:rsidP="005841CF">
                  <w:pPr>
                    <w:rPr>
                      <w:rFonts w:ascii="Calibri" w:hAnsi="Calibri"/>
                      <w:iCs/>
                      <w:color w:val="002060"/>
                      <w:sz w:val="22"/>
                      <w:szCs w:val="22"/>
                    </w:rPr>
                  </w:pPr>
                </w:p>
              </w:tc>
              <w:tc>
                <w:tcPr>
                  <w:tcW w:w="2468" w:type="dxa"/>
                </w:tcPr>
                <w:p w14:paraId="17E10968" w14:textId="77777777" w:rsidR="005841CF" w:rsidRPr="00705AAD" w:rsidRDefault="005841CF" w:rsidP="005841CF">
                  <w:pPr>
                    <w:rPr>
                      <w:rFonts w:ascii="Calibri" w:hAnsi="Calibri" w:cs="Arial"/>
                      <w:i/>
                      <w:color w:val="002060"/>
                      <w:sz w:val="16"/>
                      <w:szCs w:val="16"/>
                      <w:lang w:val="el-GR"/>
                    </w:rPr>
                  </w:pPr>
                </w:p>
              </w:tc>
            </w:tr>
            <w:tr w:rsidR="005841CF" w:rsidRPr="00705AAD" w14:paraId="6603C6CC" w14:textId="77777777" w:rsidTr="007673F3">
              <w:tc>
                <w:tcPr>
                  <w:tcW w:w="2467" w:type="dxa"/>
                  <w:shd w:val="clear" w:color="auto" w:fill="auto"/>
                </w:tcPr>
                <w:p w14:paraId="44682A8B" w14:textId="77777777" w:rsidR="005841CF" w:rsidRPr="00705AAD" w:rsidRDefault="005841CF" w:rsidP="005841CF">
                  <w:pPr>
                    <w:rPr>
                      <w:rFonts w:ascii="Calibri" w:hAnsi="Calibri"/>
                      <w:iCs/>
                      <w:color w:val="002060"/>
                      <w:sz w:val="22"/>
                      <w:szCs w:val="22"/>
                    </w:rPr>
                  </w:pPr>
                </w:p>
              </w:tc>
              <w:tc>
                <w:tcPr>
                  <w:tcW w:w="2468" w:type="dxa"/>
                </w:tcPr>
                <w:p w14:paraId="6B34DCB4" w14:textId="77777777" w:rsidR="005841CF" w:rsidRPr="00705AAD" w:rsidRDefault="005841CF" w:rsidP="005841CF">
                  <w:pPr>
                    <w:rPr>
                      <w:rFonts w:ascii="Calibri" w:hAnsi="Calibri" w:cs="Arial"/>
                      <w:i/>
                      <w:color w:val="002060"/>
                      <w:sz w:val="16"/>
                      <w:szCs w:val="16"/>
                      <w:lang w:val="el-GR"/>
                    </w:rPr>
                  </w:pPr>
                </w:p>
              </w:tc>
            </w:tr>
            <w:tr w:rsidR="005841CF" w:rsidRPr="00705AAD" w14:paraId="7062B43B" w14:textId="77777777" w:rsidTr="007673F3">
              <w:tc>
                <w:tcPr>
                  <w:tcW w:w="2467" w:type="dxa"/>
                  <w:shd w:val="clear" w:color="auto" w:fill="auto"/>
                </w:tcPr>
                <w:p w14:paraId="39EE5F0B" w14:textId="77777777" w:rsidR="005841CF" w:rsidRPr="00705AAD" w:rsidRDefault="005841CF" w:rsidP="005841CF">
                  <w:pPr>
                    <w:rPr>
                      <w:rFonts w:ascii="Calibri" w:hAnsi="Calibri"/>
                      <w:iCs/>
                      <w:color w:val="002060"/>
                      <w:sz w:val="22"/>
                      <w:szCs w:val="22"/>
                      <w:lang w:val="el-GR"/>
                    </w:rPr>
                  </w:pPr>
                </w:p>
              </w:tc>
              <w:tc>
                <w:tcPr>
                  <w:tcW w:w="2468" w:type="dxa"/>
                </w:tcPr>
                <w:p w14:paraId="08C10829" w14:textId="77777777" w:rsidR="005841CF" w:rsidRPr="00705AAD" w:rsidRDefault="005841CF" w:rsidP="005841CF">
                  <w:pPr>
                    <w:jc w:val="center"/>
                    <w:rPr>
                      <w:rFonts w:ascii="Calibri" w:hAnsi="Calibri" w:cs="Arial"/>
                      <w:color w:val="002060"/>
                      <w:sz w:val="20"/>
                      <w:szCs w:val="20"/>
                      <w:lang w:val="el-GR"/>
                    </w:rPr>
                  </w:pPr>
                </w:p>
              </w:tc>
            </w:tr>
            <w:tr w:rsidR="005841CF" w:rsidRPr="00705AAD" w14:paraId="1A67749C" w14:textId="77777777" w:rsidTr="007673F3">
              <w:tc>
                <w:tcPr>
                  <w:tcW w:w="2467" w:type="dxa"/>
                </w:tcPr>
                <w:p w14:paraId="15A92323" w14:textId="77777777" w:rsidR="005841CF" w:rsidRPr="00705AAD" w:rsidRDefault="005841CF" w:rsidP="005841CF">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63F86753" w:rsidR="005841CF" w:rsidRPr="00705AAD" w:rsidRDefault="005841CF" w:rsidP="005841CF">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0DF14B7C" w14:textId="77777777" w:rsidR="000F4FD4" w:rsidRPr="00705AAD" w:rsidRDefault="000F4FD4" w:rsidP="007673F3">
            <w:pPr>
              <w:rPr>
                <w:rFonts w:ascii="Tahoma" w:hAnsi="Tahoma" w:cs="Tahoma"/>
              </w:rPr>
            </w:pPr>
          </w:p>
        </w:tc>
      </w:tr>
      <w:tr w:rsidR="000F4FD4" w:rsidRPr="00A062E3"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8D16659" w14:textId="77777777" w:rsidR="005841CF" w:rsidRDefault="005841CF" w:rsidP="005841CF">
            <w:pPr>
              <w:rPr>
                <w:rFonts w:ascii="Calibri" w:hAnsi="Calibri" w:cs="Arial"/>
                <w:color w:val="002060"/>
                <w:lang w:val="el-GR"/>
              </w:rPr>
            </w:pPr>
          </w:p>
          <w:p w14:paraId="3450115D" w14:textId="77777777" w:rsidR="005841CF"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7EB6FCFD" w14:textId="77777777" w:rsidR="005841CF" w:rsidRPr="00B765E6" w:rsidRDefault="005841CF" w:rsidP="005841CF">
            <w:pPr>
              <w:rPr>
                <w:rFonts w:ascii="Calibri" w:hAnsi="Calibri" w:cs="Arial"/>
                <w:color w:val="002060"/>
                <w:sz w:val="20"/>
                <w:szCs w:val="20"/>
                <w:lang w:val="el-GR"/>
              </w:rPr>
            </w:pPr>
          </w:p>
          <w:p w14:paraId="4D147ECE" w14:textId="77777777"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26517948" w14:textId="77777777"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1EA68DD5" w14:textId="77777777"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769BF393" w14:textId="77777777" w:rsidR="005841CF"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57DC4E61" w14:textId="77777777" w:rsidR="005841CF" w:rsidRDefault="005841CF" w:rsidP="005841CF">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39B7C25E" w14:textId="77777777" w:rsidR="005841CF" w:rsidRPr="00B765E6" w:rsidRDefault="005841CF" w:rsidP="005841CF">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2EBFEC05" w14:textId="14B713A5"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Σκοπός  αξιολόγησης:  Ο  έλεγχος  κατανόησης  των βασικών στοιχείων του μαθήματος.</w:t>
            </w:r>
          </w:p>
          <w:p w14:paraId="6D31C5C7" w14:textId="4E7966C6"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ορθότητα,  η  πληρότητα,  η σαφήνεια και η κριτική αξιολόγηση των απαντήσεων.</w:t>
            </w:r>
          </w:p>
          <w:p w14:paraId="297D64EC" w14:textId="77777777" w:rsidR="005841CF" w:rsidRDefault="005841CF" w:rsidP="005841CF">
            <w:pPr>
              <w:rPr>
                <w:rFonts w:ascii="Calibri" w:hAnsi="Calibri" w:cs="Arial"/>
                <w:color w:val="002060"/>
                <w:sz w:val="20"/>
                <w:szCs w:val="20"/>
                <w:lang w:val="el-GR"/>
              </w:rPr>
            </w:pPr>
          </w:p>
          <w:p w14:paraId="4A956E80" w14:textId="0A33BD3A"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Επιλογή ενός εκ των διδασκόντων πεδίων του Μάρκετινγκ Υπηρεσιών</w:t>
            </w:r>
          </w:p>
          <w:p w14:paraId="323AB866" w14:textId="7B8F8ED7"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ανέπτυξαν  οι  σπουδαστές  σε  εργαλεία  και  υπηρεσίες που  σχετίζονται  με  </w:t>
            </w:r>
            <w:r>
              <w:rPr>
                <w:rFonts w:ascii="Calibri" w:hAnsi="Calibri" w:cs="Arial"/>
                <w:color w:val="002060"/>
                <w:sz w:val="20"/>
                <w:szCs w:val="20"/>
                <w:lang w:val="el-GR"/>
              </w:rPr>
              <w:t>το Μάρκετινγκ Υπηρεσιών</w:t>
            </w:r>
            <w:r w:rsidRPr="00B765E6">
              <w:rPr>
                <w:rFonts w:ascii="Calibri" w:hAnsi="Calibri" w:cs="Arial"/>
                <w:color w:val="002060"/>
                <w:sz w:val="20"/>
                <w:szCs w:val="20"/>
                <w:lang w:val="el-GR"/>
              </w:rPr>
              <w:t xml:space="preserve"> και η ικανότητά τους να σχεδιάζουν και να υλοποιούν ένα έργο.</w:t>
            </w:r>
          </w:p>
          <w:p w14:paraId="7371DAFE" w14:textId="784EF396" w:rsidR="005841CF"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παρακάτω  :  </w:t>
            </w:r>
            <w:r>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κατάλληλη  οργάνωση  και  διαχείριση  του  χρόνου  και των  προδιαγραφών  που  τέθηκαν,  η γραπτή έκθεση,  το  περιεχόμενο,  ο  σχεδιασμός  και  η παρουσίαση αυτής.</w:t>
            </w:r>
          </w:p>
          <w:p w14:paraId="71EB2CBE" w14:textId="77777777" w:rsidR="005841CF" w:rsidRPr="00B765E6" w:rsidRDefault="005841CF" w:rsidP="005841CF">
            <w:pPr>
              <w:rPr>
                <w:rFonts w:ascii="Calibri" w:hAnsi="Calibri" w:cs="Arial"/>
                <w:color w:val="002060"/>
                <w:sz w:val="20"/>
                <w:szCs w:val="20"/>
                <w:lang w:val="el-GR"/>
              </w:rPr>
            </w:pPr>
          </w:p>
          <w:p w14:paraId="66207992" w14:textId="77777777"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Παρουσίαση Εργασίας (10 %).</w:t>
            </w:r>
          </w:p>
          <w:p w14:paraId="101946F2" w14:textId="07E3C30C" w:rsidR="005841CF" w:rsidRPr="00B765E6"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εργασίας σε κοινό </w:t>
            </w:r>
          </w:p>
          <w:p w14:paraId="47FB74A7" w14:textId="47BE5915" w:rsidR="005841CF" w:rsidRPr="005841CF" w:rsidRDefault="005841CF" w:rsidP="005841CF">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χρήση σύγχρονου λογισμικού παρουσιάσεων,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w:t>
            </w:r>
            <w:r>
              <w:rPr>
                <w:rFonts w:ascii="Calibri" w:hAnsi="Calibri" w:cs="Arial"/>
                <w:color w:val="002060"/>
                <w:sz w:val="20"/>
                <w:szCs w:val="20"/>
                <w:lang w:val="el-GR"/>
              </w:rPr>
              <w:t xml:space="preserve"> κοινού.</w:t>
            </w:r>
          </w:p>
          <w:p w14:paraId="561467AE" w14:textId="77777777" w:rsidR="000F4FD4" w:rsidRPr="00705AAD" w:rsidRDefault="000F4FD4" w:rsidP="005841CF">
            <w:pPr>
              <w:rPr>
                <w:rFonts w:ascii="Calibri" w:hAnsi="Calibri" w:cs="Arial"/>
                <w:color w:val="002060"/>
                <w:lang w:val="el-GR"/>
              </w:rPr>
            </w:pPr>
          </w:p>
        </w:tc>
      </w:tr>
    </w:tbl>
    <w:p w14:paraId="4272EE3A" w14:textId="77777777" w:rsidR="000F4FD4" w:rsidRPr="00705AAD" w:rsidRDefault="000F4FD4" w:rsidP="00FE73A3">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F3BDE" w14:paraId="08618F2C" w14:textId="77777777" w:rsidTr="007673F3">
        <w:tc>
          <w:tcPr>
            <w:tcW w:w="8472" w:type="dxa"/>
          </w:tcPr>
          <w:p w14:paraId="4E29F30C" w14:textId="4972A516"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D78A5BE" w14:textId="43559FCA" w:rsidR="00FF7754" w:rsidRPr="009855C9" w:rsidRDefault="00FF7754" w:rsidP="00FE73A3">
            <w:pPr>
              <w:pStyle w:val="ListParagraph"/>
              <w:numPr>
                <w:ilvl w:val="0"/>
                <w:numId w:val="4"/>
              </w:numPr>
              <w:jc w:val="both"/>
              <w:rPr>
                <w:rFonts w:eastAsia="Calibri" w:cs="Arial"/>
                <w:color w:val="002060"/>
                <w:sz w:val="20"/>
                <w:szCs w:val="20"/>
              </w:rPr>
            </w:pPr>
            <w:r w:rsidRPr="009855C9">
              <w:rPr>
                <w:rFonts w:eastAsia="Calibri" w:cs="Arial"/>
                <w:color w:val="002060"/>
                <w:sz w:val="20"/>
                <w:szCs w:val="20"/>
              </w:rPr>
              <w:t xml:space="preserve">Μάρκετινγκ Υπηρεσιών", Γούναρης Σ., </w:t>
            </w:r>
            <w:proofErr w:type="spellStart"/>
            <w:r w:rsidRPr="009855C9">
              <w:rPr>
                <w:rFonts w:eastAsia="Calibri" w:cs="Arial"/>
                <w:color w:val="002060"/>
                <w:sz w:val="20"/>
                <w:szCs w:val="20"/>
              </w:rPr>
              <w:t>Καραντινου</w:t>
            </w:r>
            <w:proofErr w:type="spellEnd"/>
            <w:r w:rsidRPr="009855C9">
              <w:rPr>
                <w:rFonts w:eastAsia="Calibri" w:cs="Arial"/>
                <w:color w:val="002060"/>
                <w:sz w:val="20"/>
                <w:szCs w:val="20"/>
              </w:rPr>
              <w:t xml:space="preserve"> Κ., Εκδόσεις </w:t>
            </w:r>
            <w:proofErr w:type="spellStart"/>
            <w:r w:rsidRPr="009855C9">
              <w:rPr>
                <w:rFonts w:eastAsia="Calibri" w:cs="Arial"/>
                <w:color w:val="002060"/>
                <w:sz w:val="20"/>
                <w:szCs w:val="20"/>
              </w:rPr>
              <w:t>Rosili</w:t>
            </w:r>
            <w:proofErr w:type="spellEnd"/>
            <w:r w:rsidRPr="009855C9">
              <w:rPr>
                <w:rFonts w:eastAsia="Calibri" w:cs="Arial"/>
                <w:color w:val="002060"/>
                <w:sz w:val="20"/>
                <w:szCs w:val="20"/>
              </w:rPr>
              <w:t>, 2015</w:t>
            </w:r>
          </w:p>
          <w:p w14:paraId="46DFE8BE" w14:textId="293C83EF" w:rsidR="00FF7754" w:rsidRPr="009855C9" w:rsidRDefault="00FF7754" w:rsidP="00FE73A3">
            <w:pPr>
              <w:pStyle w:val="ListParagraph"/>
              <w:numPr>
                <w:ilvl w:val="0"/>
                <w:numId w:val="4"/>
              </w:numPr>
              <w:jc w:val="both"/>
              <w:rPr>
                <w:rFonts w:eastAsia="Calibri" w:cs="Arial"/>
                <w:color w:val="002060"/>
                <w:sz w:val="20"/>
                <w:szCs w:val="20"/>
              </w:rPr>
            </w:pPr>
            <w:r w:rsidRPr="009855C9">
              <w:rPr>
                <w:rFonts w:eastAsia="Calibri" w:cs="Arial"/>
                <w:color w:val="002060"/>
                <w:sz w:val="20"/>
                <w:szCs w:val="20"/>
              </w:rPr>
              <w:t xml:space="preserve">Μάρκετινγκ Υπηρεσιών, </w:t>
            </w:r>
            <w:proofErr w:type="spellStart"/>
            <w:r w:rsidRPr="009855C9">
              <w:rPr>
                <w:rFonts w:eastAsia="Calibri" w:cs="Arial"/>
                <w:color w:val="002060"/>
                <w:sz w:val="20"/>
                <w:szCs w:val="20"/>
              </w:rPr>
              <w:t>Wirtz</w:t>
            </w:r>
            <w:proofErr w:type="spellEnd"/>
            <w:r w:rsidRPr="009855C9">
              <w:rPr>
                <w:rFonts w:eastAsia="Calibri" w:cs="Arial"/>
                <w:color w:val="002060"/>
                <w:sz w:val="20"/>
                <w:szCs w:val="20"/>
              </w:rPr>
              <w:t xml:space="preserve"> </w:t>
            </w:r>
            <w:proofErr w:type="spellStart"/>
            <w:r w:rsidRPr="009855C9">
              <w:rPr>
                <w:rFonts w:eastAsia="Calibri" w:cs="Arial"/>
                <w:color w:val="002060"/>
                <w:sz w:val="20"/>
                <w:szCs w:val="20"/>
              </w:rPr>
              <w:t>Jochen</w:t>
            </w:r>
            <w:proofErr w:type="spellEnd"/>
            <w:r w:rsidRPr="009855C9">
              <w:rPr>
                <w:rFonts w:eastAsia="Calibri" w:cs="Arial"/>
                <w:color w:val="002060"/>
                <w:sz w:val="20"/>
                <w:szCs w:val="20"/>
              </w:rPr>
              <w:t xml:space="preserve">, </w:t>
            </w:r>
            <w:proofErr w:type="spellStart"/>
            <w:r w:rsidRPr="009855C9">
              <w:rPr>
                <w:rFonts w:eastAsia="Calibri" w:cs="Arial"/>
                <w:color w:val="002060"/>
                <w:sz w:val="20"/>
                <w:szCs w:val="20"/>
              </w:rPr>
              <w:t>Lovelock</w:t>
            </w:r>
            <w:proofErr w:type="spellEnd"/>
            <w:r w:rsidRPr="009855C9">
              <w:rPr>
                <w:rFonts w:eastAsia="Calibri" w:cs="Arial"/>
                <w:color w:val="002060"/>
                <w:sz w:val="20"/>
                <w:szCs w:val="20"/>
              </w:rPr>
              <w:t xml:space="preserve"> </w:t>
            </w:r>
            <w:proofErr w:type="spellStart"/>
            <w:r w:rsidRPr="009855C9">
              <w:rPr>
                <w:rFonts w:eastAsia="Calibri" w:cs="Arial"/>
                <w:color w:val="002060"/>
                <w:sz w:val="20"/>
                <w:szCs w:val="20"/>
              </w:rPr>
              <w:t>Christopher</w:t>
            </w:r>
            <w:proofErr w:type="spellEnd"/>
            <w:r w:rsidRPr="009855C9">
              <w:rPr>
                <w:rFonts w:eastAsia="Calibri" w:cs="Arial"/>
                <w:color w:val="002060"/>
                <w:sz w:val="20"/>
                <w:szCs w:val="20"/>
              </w:rPr>
              <w:t xml:space="preserve">, επιμέλεια έκδοσης </w:t>
            </w:r>
            <w:proofErr w:type="spellStart"/>
            <w:r w:rsidRPr="009855C9">
              <w:rPr>
                <w:rFonts w:eastAsia="Calibri" w:cs="Arial"/>
                <w:color w:val="002060"/>
                <w:sz w:val="20"/>
                <w:szCs w:val="20"/>
              </w:rPr>
              <w:t>Γιοβάνης</w:t>
            </w:r>
            <w:proofErr w:type="spellEnd"/>
            <w:r w:rsidRPr="009855C9">
              <w:rPr>
                <w:rFonts w:eastAsia="Calibri" w:cs="Arial"/>
                <w:color w:val="002060"/>
                <w:sz w:val="20"/>
                <w:szCs w:val="20"/>
              </w:rPr>
              <w:t xml:space="preserve"> Απόστολος, Αθανασοπούλου Πηνελόπη,</w:t>
            </w:r>
            <w:r w:rsidR="00F46596" w:rsidRPr="009855C9">
              <w:rPr>
                <w:rFonts w:eastAsia="Calibri" w:cs="Arial"/>
                <w:color w:val="002060"/>
                <w:sz w:val="20"/>
                <w:szCs w:val="20"/>
              </w:rPr>
              <w:t xml:space="preserve"> Εκδόσεις </w:t>
            </w:r>
            <w:proofErr w:type="spellStart"/>
            <w:r w:rsidR="00F46596" w:rsidRPr="009855C9">
              <w:rPr>
                <w:rFonts w:eastAsia="Calibri" w:cs="Arial"/>
                <w:color w:val="002060"/>
                <w:sz w:val="20"/>
                <w:szCs w:val="20"/>
              </w:rPr>
              <w:t>Δισιγμα</w:t>
            </w:r>
            <w:proofErr w:type="spellEnd"/>
            <w:r w:rsidR="00F46596" w:rsidRPr="009855C9">
              <w:rPr>
                <w:rFonts w:eastAsia="Calibri" w:cs="Arial"/>
                <w:color w:val="002060"/>
                <w:sz w:val="20"/>
                <w:szCs w:val="20"/>
              </w:rPr>
              <w:t>, 2018</w:t>
            </w:r>
            <w:r w:rsidRPr="009855C9">
              <w:rPr>
                <w:rFonts w:eastAsia="Calibri" w:cs="Arial"/>
                <w:color w:val="002060"/>
                <w:sz w:val="20"/>
                <w:szCs w:val="20"/>
              </w:rPr>
              <w:t xml:space="preserve"> </w:t>
            </w:r>
          </w:p>
          <w:p w14:paraId="4E340992" w14:textId="77777777" w:rsidR="00FF7754" w:rsidRPr="00FF7754" w:rsidRDefault="00FF7754" w:rsidP="00A8723B">
            <w:pPr>
              <w:pStyle w:val="ListParagraph"/>
              <w:ind w:left="0"/>
              <w:jc w:val="both"/>
              <w:rPr>
                <w:rFonts w:cs="Arial"/>
                <w:i/>
                <w:sz w:val="16"/>
                <w:szCs w:val="16"/>
              </w:rPr>
            </w:pPr>
          </w:p>
          <w:p w14:paraId="3A5DF43E" w14:textId="77777777" w:rsidR="000F4FD4" w:rsidRPr="006F3BDE"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416FC30B" w14:textId="52C047E9" w:rsidR="000F4FD4" w:rsidRPr="006F3BDE" w:rsidRDefault="006F3BDE" w:rsidP="00FE73A3">
            <w:pPr>
              <w:pStyle w:val="ListParagraph"/>
              <w:numPr>
                <w:ilvl w:val="0"/>
                <w:numId w:val="7"/>
              </w:numPr>
              <w:jc w:val="both"/>
              <w:rPr>
                <w:rFonts w:eastAsia="Calibri" w:cs="Arial"/>
                <w:color w:val="002060"/>
                <w:sz w:val="20"/>
                <w:szCs w:val="20"/>
              </w:rPr>
            </w:pPr>
            <w:r w:rsidRPr="006F3BDE">
              <w:rPr>
                <w:rFonts w:eastAsia="Calibri" w:cs="Arial"/>
                <w:color w:val="002060"/>
                <w:sz w:val="20"/>
                <w:szCs w:val="20"/>
              </w:rPr>
              <w:t>Journal of Services Marketing</w:t>
            </w:r>
          </w:p>
          <w:p w14:paraId="35938478" w14:textId="2F55C245" w:rsidR="006F3BDE" w:rsidRPr="006F3BDE" w:rsidRDefault="006F3BDE" w:rsidP="00FE73A3">
            <w:pPr>
              <w:pStyle w:val="ListParagraph"/>
              <w:numPr>
                <w:ilvl w:val="0"/>
                <w:numId w:val="7"/>
              </w:numPr>
              <w:jc w:val="both"/>
              <w:rPr>
                <w:rFonts w:eastAsia="Calibri" w:cs="Arial"/>
                <w:color w:val="002060"/>
                <w:sz w:val="20"/>
                <w:szCs w:val="20"/>
              </w:rPr>
            </w:pPr>
            <w:r w:rsidRPr="006F3BDE">
              <w:rPr>
                <w:rFonts w:eastAsia="Calibri" w:cs="Arial"/>
                <w:color w:val="002060"/>
                <w:sz w:val="20"/>
                <w:szCs w:val="20"/>
              </w:rPr>
              <w:t>Services Marketing Quarterly</w:t>
            </w:r>
          </w:p>
          <w:p w14:paraId="080A91BC" w14:textId="76AE9562" w:rsidR="006F3BDE" w:rsidRPr="00A062E3" w:rsidRDefault="006F3BDE" w:rsidP="00FE73A3">
            <w:pPr>
              <w:pStyle w:val="ListParagraph"/>
              <w:numPr>
                <w:ilvl w:val="0"/>
                <w:numId w:val="7"/>
              </w:numPr>
              <w:jc w:val="both"/>
              <w:rPr>
                <w:rFonts w:eastAsia="Calibri" w:cs="Arial"/>
                <w:color w:val="002060"/>
                <w:sz w:val="20"/>
                <w:szCs w:val="20"/>
                <w:lang w:val="en-US"/>
              </w:rPr>
            </w:pPr>
            <w:r w:rsidRPr="00A062E3">
              <w:rPr>
                <w:rFonts w:eastAsia="Calibri" w:cs="Arial"/>
                <w:color w:val="002060"/>
                <w:sz w:val="20"/>
                <w:szCs w:val="20"/>
                <w:lang w:val="en-US"/>
              </w:rPr>
              <w:t>Advances in Services Marketing and Management</w:t>
            </w:r>
          </w:p>
          <w:p w14:paraId="22A5C44B" w14:textId="371D5E07" w:rsidR="006F3BDE" w:rsidRPr="00A062E3" w:rsidRDefault="006F3BDE" w:rsidP="00FE73A3">
            <w:pPr>
              <w:pStyle w:val="ListParagraph"/>
              <w:numPr>
                <w:ilvl w:val="0"/>
                <w:numId w:val="7"/>
              </w:numPr>
              <w:jc w:val="both"/>
              <w:rPr>
                <w:rFonts w:eastAsia="Calibri" w:cs="Arial"/>
                <w:color w:val="002060"/>
                <w:sz w:val="20"/>
                <w:szCs w:val="20"/>
                <w:lang w:val="en-US"/>
              </w:rPr>
            </w:pPr>
            <w:r w:rsidRPr="00A062E3">
              <w:rPr>
                <w:rFonts w:eastAsia="Calibri" w:cs="Arial"/>
                <w:color w:val="002060"/>
                <w:sz w:val="20"/>
                <w:szCs w:val="20"/>
                <w:lang w:val="en-US"/>
              </w:rPr>
              <w:t>International Journal of Services, Technology and Management</w:t>
            </w:r>
          </w:p>
          <w:p w14:paraId="779A52A3" w14:textId="398C53FE" w:rsidR="000F4FD4" w:rsidRPr="00A062E3" w:rsidRDefault="006F3BDE" w:rsidP="00FE73A3">
            <w:pPr>
              <w:pStyle w:val="ListParagraph"/>
              <w:numPr>
                <w:ilvl w:val="0"/>
                <w:numId w:val="7"/>
              </w:numPr>
              <w:jc w:val="both"/>
              <w:rPr>
                <w:rFonts w:eastAsia="Calibri" w:cs="Arial"/>
                <w:color w:val="002060"/>
                <w:sz w:val="20"/>
                <w:szCs w:val="20"/>
                <w:lang w:val="en-US"/>
              </w:rPr>
            </w:pPr>
            <w:r w:rsidRPr="00A062E3">
              <w:rPr>
                <w:rFonts w:eastAsia="Calibri" w:cs="Arial"/>
                <w:color w:val="002060"/>
                <w:sz w:val="20"/>
                <w:szCs w:val="20"/>
                <w:lang w:val="en-US"/>
              </w:rPr>
              <w:t>International Journal of Services, Economics and Management</w:t>
            </w:r>
          </w:p>
          <w:p w14:paraId="766128A7" w14:textId="77777777" w:rsidR="000F4FD4" w:rsidRPr="006F3BDE" w:rsidRDefault="000F4FD4" w:rsidP="007673F3">
            <w:pPr>
              <w:jc w:val="both"/>
              <w:rPr>
                <w:rFonts w:ascii="Calibri" w:hAnsi="Calibri" w:cs="Arial"/>
                <w:b/>
              </w:rPr>
            </w:pPr>
          </w:p>
        </w:tc>
      </w:tr>
    </w:tbl>
    <w:p w14:paraId="21BE523E" w14:textId="77777777" w:rsidR="000F4FD4" w:rsidRPr="006F3BDE"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6F3BDE" w:rsidRDefault="000F4FD4" w:rsidP="000F4FD4">
      <w:pPr>
        <w:rPr>
          <w:rFonts w:ascii="Cambria" w:hAnsi="Cambria"/>
          <w:b/>
          <w:bCs/>
          <w:sz w:val="28"/>
        </w:rPr>
      </w:pPr>
    </w:p>
    <w:sectPr w:rsidR="000F4FD4" w:rsidRPr="006F3BDE"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30A4" w14:textId="77777777" w:rsidR="007B2386" w:rsidRDefault="007B2386">
      <w:r>
        <w:separator/>
      </w:r>
    </w:p>
  </w:endnote>
  <w:endnote w:type="continuationSeparator" w:id="0">
    <w:p w14:paraId="4E8084E9" w14:textId="77777777" w:rsidR="007B2386" w:rsidRDefault="007B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870E" w14:textId="77777777" w:rsidR="007B2386" w:rsidRDefault="007B2386">
      <w:r>
        <w:separator/>
      </w:r>
    </w:p>
  </w:footnote>
  <w:footnote w:type="continuationSeparator" w:id="0">
    <w:p w14:paraId="28D02D12" w14:textId="77777777" w:rsidR="007B2386" w:rsidRDefault="007B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25C6EE9"/>
    <w:multiLevelType w:val="hybridMultilevel"/>
    <w:tmpl w:val="5C62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55303"/>
    <w:multiLevelType w:val="hybridMultilevel"/>
    <w:tmpl w:val="BC583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C084B"/>
    <w:multiLevelType w:val="hybridMultilevel"/>
    <w:tmpl w:val="9F0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D22E3"/>
    <w:multiLevelType w:val="hybridMultilevel"/>
    <w:tmpl w:val="416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6706F95"/>
    <w:multiLevelType w:val="hybridMultilevel"/>
    <w:tmpl w:val="CE70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5E47"/>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26E15"/>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1F8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41CF"/>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5A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3BDE"/>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386"/>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719"/>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5C9"/>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2E3"/>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6916"/>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6596"/>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E73A3"/>
    <w:rsid w:val="00FF0898"/>
    <w:rsid w:val="00FF17F9"/>
    <w:rsid w:val="00FF1DE7"/>
    <w:rsid w:val="00FF2756"/>
    <w:rsid w:val="00FF388C"/>
    <w:rsid w:val="00FF3EED"/>
    <w:rsid w:val="00FF7417"/>
    <w:rsid w:val="00FF7754"/>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96"/>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22"/>
    <w:qFormat/>
    <w:locked/>
    <w:rsid w:val="00305870"/>
    <w:rPr>
      <w:rFonts w:cs="Times New Roman"/>
      <w:b/>
      <w:bCs/>
    </w:rPr>
  </w:style>
  <w:style w:type="paragraph" w:styleId="NormalWeb">
    <w:name w:val="Normal (Web)"/>
    <w:basedOn w:val="Normal"/>
    <w:uiPriority w:val="99"/>
    <w:semiHidden/>
    <w:unhideWhenUsed/>
    <w:locked/>
    <w:rsid w:val="00F465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823">
      <w:bodyDiv w:val="1"/>
      <w:marLeft w:val="0"/>
      <w:marRight w:val="0"/>
      <w:marTop w:val="0"/>
      <w:marBottom w:val="0"/>
      <w:divBdr>
        <w:top w:val="none" w:sz="0" w:space="0" w:color="auto"/>
        <w:left w:val="none" w:sz="0" w:space="0" w:color="auto"/>
        <w:bottom w:val="none" w:sz="0" w:space="0" w:color="auto"/>
        <w:right w:val="none" w:sz="0" w:space="0" w:color="auto"/>
      </w:divBdr>
    </w:div>
    <w:div w:id="23530687">
      <w:bodyDiv w:val="1"/>
      <w:marLeft w:val="0"/>
      <w:marRight w:val="0"/>
      <w:marTop w:val="0"/>
      <w:marBottom w:val="0"/>
      <w:divBdr>
        <w:top w:val="none" w:sz="0" w:space="0" w:color="auto"/>
        <w:left w:val="none" w:sz="0" w:space="0" w:color="auto"/>
        <w:bottom w:val="none" w:sz="0" w:space="0" w:color="auto"/>
        <w:right w:val="none" w:sz="0" w:space="0" w:color="auto"/>
      </w:divBdr>
    </w:div>
    <w:div w:id="108669175">
      <w:bodyDiv w:val="1"/>
      <w:marLeft w:val="0"/>
      <w:marRight w:val="0"/>
      <w:marTop w:val="0"/>
      <w:marBottom w:val="0"/>
      <w:divBdr>
        <w:top w:val="none" w:sz="0" w:space="0" w:color="auto"/>
        <w:left w:val="none" w:sz="0" w:space="0" w:color="auto"/>
        <w:bottom w:val="none" w:sz="0" w:space="0" w:color="auto"/>
        <w:right w:val="none" w:sz="0" w:space="0" w:color="auto"/>
      </w:divBdr>
    </w:div>
    <w:div w:id="114568151">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409233990">
      <w:bodyDiv w:val="1"/>
      <w:marLeft w:val="0"/>
      <w:marRight w:val="0"/>
      <w:marTop w:val="0"/>
      <w:marBottom w:val="0"/>
      <w:divBdr>
        <w:top w:val="none" w:sz="0" w:space="0" w:color="auto"/>
        <w:left w:val="none" w:sz="0" w:space="0" w:color="auto"/>
        <w:bottom w:val="none" w:sz="0" w:space="0" w:color="auto"/>
        <w:right w:val="none" w:sz="0" w:space="0" w:color="auto"/>
      </w:divBdr>
    </w:div>
    <w:div w:id="562563217">
      <w:bodyDiv w:val="1"/>
      <w:marLeft w:val="0"/>
      <w:marRight w:val="0"/>
      <w:marTop w:val="0"/>
      <w:marBottom w:val="0"/>
      <w:divBdr>
        <w:top w:val="none" w:sz="0" w:space="0" w:color="auto"/>
        <w:left w:val="none" w:sz="0" w:space="0" w:color="auto"/>
        <w:bottom w:val="none" w:sz="0" w:space="0" w:color="auto"/>
        <w:right w:val="none" w:sz="0" w:space="0" w:color="auto"/>
      </w:divBdr>
    </w:div>
    <w:div w:id="655260139">
      <w:bodyDiv w:val="1"/>
      <w:marLeft w:val="0"/>
      <w:marRight w:val="0"/>
      <w:marTop w:val="0"/>
      <w:marBottom w:val="0"/>
      <w:divBdr>
        <w:top w:val="none" w:sz="0" w:space="0" w:color="auto"/>
        <w:left w:val="none" w:sz="0" w:space="0" w:color="auto"/>
        <w:bottom w:val="none" w:sz="0" w:space="0" w:color="auto"/>
        <w:right w:val="none" w:sz="0" w:space="0" w:color="auto"/>
      </w:divBdr>
    </w:div>
    <w:div w:id="1182008547">
      <w:bodyDiv w:val="1"/>
      <w:marLeft w:val="0"/>
      <w:marRight w:val="0"/>
      <w:marTop w:val="0"/>
      <w:marBottom w:val="0"/>
      <w:divBdr>
        <w:top w:val="none" w:sz="0" w:space="0" w:color="auto"/>
        <w:left w:val="none" w:sz="0" w:space="0" w:color="auto"/>
        <w:bottom w:val="none" w:sz="0" w:space="0" w:color="auto"/>
        <w:right w:val="none" w:sz="0" w:space="0" w:color="auto"/>
      </w:divBdr>
    </w:div>
    <w:div w:id="1187479104">
      <w:bodyDiv w:val="1"/>
      <w:marLeft w:val="0"/>
      <w:marRight w:val="0"/>
      <w:marTop w:val="0"/>
      <w:marBottom w:val="0"/>
      <w:divBdr>
        <w:top w:val="none" w:sz="0" w:space="0" w:color="auto"/>
        <w:left w:val="none" w:sz="0" w:space="0" w:color="auto"/>
        <w:bottom w:val="none" w:sz="0" w:space="0" w:color="auto"/>
        <w:right w:val="none" w:sz="0" w:space="0" w:color="auto"/>
      </w:divBdr>
    </w:div>
    <w:div w:id="1205367569">
      <w:bodyDiv w:val="1"/>
      <w:marLeft w:val="0"/>
      <w:marRight w:val="0"/>
      <w:marTop w:val="0"/>
      <w:marBottom w:val="0"/>
      <w:divBdr>
        <w:top w:val="none" w:sz="0" w:space="0" w:color="auto"/>
        <w:left w:val="none" w:sz="0" w:space="0" w:color="auto"/>
        <w:bottom w:val="none" w:sz="0" w:space="0" w:color="auto"/>
        <w:right w:val="none" w:sz="0" w:space="0" w:color="auto"/>
      </w:divBdr>
    </w:div>
    <w:div w:id="1235357490">
      <w:bodyDiv w:val="1"/>
      <w:marLeft w:val="0"/>
      <w:marRight w:val="0"/>
      <w:marTop w:val="0"/>
      <w:marBottom w:val="0"/>
      <w:divBdr>
        <w:top w:val="none" w:sz="0" w:space="0" w:color="auto"/>
        <w:left w:val="none" w:sz="0" w:space="0" w:color="auto"/>
        <w:bottom w:val="none" w:sz="0" w:space="0" w:color="auto"/>
        <w:right w:val="none" w:sz="0" w:space="0" w:color="auto"/>
      </w:divBdr>
    </w:div>
    <w:div w:id="1388870608">
      <w:bodyDiv w:val="1"/>
      <w:marLeft w:val="0"/>
      <w:marRight w:val="0"/>
      <w:marTop w:val="0"/>
      <w:marBottom w:val="0"/>
      <w:divBdr>
        <w:top w:val="none" w:sz="0" w:space="0" w:color="auto"/>
        <w:left w:val="none" w:sz="0" w:space="0" w:color="auto"/>
        <w:bottom w:val="none" w:sz="0" w:space="0" w:color="auto"/>
        <w:right w:val="none" w:sz="0" w:space="0" w:color="auto"/>
      </w:divBdr>
    </w:div>
    <w:div w:id="1424952789">
      <w:bodyDiv w:val="1"/>
      <w:marLeft w:val="0"/>
      <w:marRight w:val="0"/>
      <w:marTop w:val="0"/>
      <w:marBottom w:val="0"/>
      <w:divBdr>
        <w:top w:val="none" w:sz="0" w:space="0" w:color="auto"/>
        <w:left w:val="none" w:sz="0" w:space="0" w:color="auto"/>
        <w:bottom w:val="none" w:sz="0" w:space="0" w:color="auto"/>
        <w:right w:val="none" w:sz="0" w:space="0" w:color="auto"/>
      </w:divBdr>
    </w:div>
    <w:div w:id="1549143315">
      <w:bodyDiv w:val="1"/>
      <w:marLeft w:val="0"/>
      <w:marRight w:val="0"/>
      <w:marTop w:val="0"/>
      <w:marBottom w:val="0"/>
      <w:divBdr>
        <w:top w:val="none" w:sz="0" w:space="0" w:color="auto"/>
        <w:left w:val="none" w:sz="0" w:space="0" w:color="auto"/>
        <w:bottom w:val="none" w:sz="0" w:space="0" w:color="auto"/>
        <w:right w:val="none" w:sz="0" w:space="0" w:color="auto"/>
      </w:divBdr>
    </w:div>
    <w:div w:id="1630670187">
      <w:bodyDiv w:val="1"/>
      <w:marLeft w:val="0"/>
      <w:marRight w:val="0"/>
      <w:marTop w:val="0"/>
      <w:marBottom w:val="0"/>
      <w:divBdr>
        <w:top w:val="none" w:sz="0" w:space="0" w:color="auto"/>
        <w:left w:val="none" w:sz="0" w:space="0" w:color="auto"/>
        <w:bottom w:val="none" w:sz="0" w:space="0" w:color="auto"/>
        <w:right w:val="none" w:sz="0" w:space="0" w:color="auto"/>
      </w:divBdr>
    </w:div>
    <w:div w:id="1639795586">
      <w:bodyDiv w:val="1"/>
      <w:marLeft w:val="0"/>
      <w:marRight w:val="0"/>
      <w:marTop w:val="0"/>
      <w:marBottom w:val="0"/>
      <w:divBdr>
        <w:top w:val="none" w:sz="0" w:space="0" w:color="auto"/>
        <w:left w:val="none" w:sz="0" w:space="0" w:color="auto"/>
        <w:bottom w:val="none" w:sz="0" w:space="0" w:color="auto"/>
        <w:right w:val="none" w:sz="0" w:space="0" w:color="auto"/>
      </w:divBdr>
    </w:div>
    <w:div w:id="1645617261">
      <w:bodyDiv w:val="1"/>
      <w:marLeft w:val="0"/>
      <w:marRight w:val="0"/>
      <w:marTop w:val="0"/>
      <w:marBottom w:val="0"/>
      <w:divBdr>
        <w:top w:val="none" w:sz="0" w:space="0" w:color="auto"/>
        <w:left w:val="none" w:sz="0" w:space="0" w:color="auto"/>
        <w:bottom w:val="none" w:sz="0" w:space="0" w:color="auto"/>
        <w:right w:val="none" w:sz="0" w:space="0" w:color="auto"/>
      </w:divBdr>
    </w:div>
    <w:div w:id="1689017909">
      <w:bodyDiv w:val="1"/>
      <w:marLeft w:val="0"/>
      <w:marRight w:val="0"/>
      <w:marTop w:val="0"/>
      <w:marBottom w:val="0"/>
      <w:divBdr>
        <w:top w:val="none" w:sz="0" w:space="0" w:color="auto"/>
        <w:left w:val="none" w:sz="0" w:space="0" w:color="auto"/>
        <w:bottom w:val="none" w:sz="0" w:space="0" w:color="auto"/>
        <w:right w:val="none" w:sz="0" w:space="0" w:color="auto"/>
      </w:divBdr>
    </w:div>
    <w:div w:id="1725593963">
      <w:bodyDiv w:val="1"/>
      <w:marLeft w:val="0"/>
      <w:marRight w:val="0"/>
      <w:marTop w:val="0"/>
      <w:marBottom w:val="0"/>
      <w:divBdr>
        <w:top w:val="none" w:sz="0" w:space="0" w:color="auto"/>
        <w:left w:val="none" w:sz="0" w:space="0" w:color="auto"/>
        <w:bottom w:val="none" w:sz="0" w:space="0" w:color="auto"/>
        <w:right w:val="none" w:sz="0" w:space="0" w:color="auto"/>
      </w:divBdr>
    </w:div>
    <w:div w:id="19565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635C-23EC-1B4B-B889-DB014453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1273</Words>
  <Characters>7259</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9</cp:revision>
  <cp:lastPrinted>2014-04-24T14:33:00Z</cp:lastPrinted>
  <dcterms:created xsi:type="dcterms:W3CDTF">2019-06-18T09:43:00Z</dcterms:created>
  <dcterms:modified xsi:type="dcterms:W3CDTF">2019-06-21T11:33:00Z</dcterms:modified>
</cp:coreProperties>
</file>