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7" w:type="dxa"/>
        <w:tblBorders>
          <w:bottom w:val="single" w:sz="6" w:space="0" w:color="auto"/>
        </w:tblBorders>
        <w:tblLayout w:type="fixed"/>
        <w:tblCellMar>
          <w:left w:w="70" w:type="dxa"/>
          <w:right w:w="70" w:type="dxa"/>
        </w:tblCellMar>
        <w:tblLook w:val="0000"/>
      </w:tblPr>
      <w:tblGrid>
        <w:gridCol w:w="250"/>
        <w:gridCol w:w="2655"/>
        <w:gridCol w:w="5805"/>
        <w:gridCol w:w="7"/>
      </w:tblGrid>
      <w:tr w:rsidR="00280894" w:rsidTr="004D54AC">
        <w:tc>
          <w:tcPr>
            <w:tcW w:w="2905" w:type="dxa"/>
            <w:gridSpan w:val="2"/>
            <w:tcBorders>
              <w:top w:val="nil"/>
              <w:left w:val="nil"/>
              <w:bottom w:val="nil"/>
              <w:right w:val="nil"/>
            </w:tcBorders>
          </w:tcPr>
          <w:p w:rsidR="00280894" w:rsidRDefault="00280894" w:rsidP="004D54AC">
            <w:pPr>
              <w:jc w:val="center"/>
            </w:pPr>
            <w:r>
              <w:rPr>
                <w:noProof/>
              </w:rPr>
              <w:drawing>
                <wp:anchor distT="0" distB="0" distL="114300" distR="114300" simplePos="0" relativeHeight="251660288" behindDoc="0" locked="0" layoutInCell="1" allowOverlap="0">
                  <wp:simplePos x="0" y="0"/>
                  <wp:positionH relativeFrom="column">
                    <wp:posOffset>158750</wp:posOffset>
                  </wp:positionH>
                  <wp:positionV relativeFrom="paragraph">
                    <wp:posOffset>0</wp:posOffset>
                  </wp:positionV>
                  <wp:extent cx="1514475" cy="119062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pic:spPr>
                      </pic:pic>
                    </a:graphicData>
                  </a:graphic>
                </wp:anchor>
              </w:drawing>
            </w:r>
            <w:r>
              <w:rPr>
                <w:rFonts w:ascii="Arial" w:hAnsi="Arial" w:cs="Arial"/>
                <w:sz w:val="16"/>
                <w:szCs w:val="16"/>
              </w:rPr>
              <w:t xml:space="preserve">                                                                                                                        </w:t>
            </w:r>
          </w:p>
        </w:tc>
        <w:tc>
          <w:tcPr>
            <w:tcW w:w="5812" w:type="dxa"/>
            <w:gridSpan w:val="2"/>
            <w:tcBorders>
              <w:top w:val="nil"/>
              <w:left w:val="nil"/>
              <w:bottom w:val="nil"/>
              <w:right w:val="nil"/>
            </w:tcBorders>
          </w:tcPr>
          <w:p w:rsidR="00280894" w:rsidRDefault="00280894" w:rsidP="004D54AC">
            <w:pPr>
              <w:jc w:val="center"/>
              <w:rPr>
                <w:b/>
                <w:lang w:val="en-US"/>
              </w:rPr>
            </w:pPr>
            <w:r>
              <w:rPr>
                <w:noProof/>
              </w:rPr>
              <w:drawing>
                <wp:inline distT="0" distB="0" distL="0" distR="0">
                  <wp:extent cx="65722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14375"/>
                          </a:xfrm>
                          <a:prstGeom prst="rect">
                            <a:avLst/>
                          </a:prstGeom>
                          <a:noFill/>
                          <a:ln w="9525">
                            <a:noFill/>
                            <a:miter lim="800000"/>
                            <a:headEnd/>
                            <a:tailEnd/>
                          </a:ln>
                        </pic:spPr>
                      </pic:pic>
                    </a:graphicData>
                  </a:graphic>
                </wp:inline>
              </w:drawing>
            </w:r>
          </w:p>
          <w:p w:rsidR="00280894" w:rsidRDefault="00280894" w:rsidP="004D54AC">
            <w:pPr>
              <w:jc w:val="center"/>
              <w:rPr>
                <w:rFonts w:ascii="Arial" w:hAnsi="Arial" w:cs="Arial"/>
                <w:b/>
              </w:rPr>
            </w:pPr>
            <w:r>
              <w:rPr>
                <w:rFonts w:ascii="Arial" w:hAnsi="Arial" w:cs="Arial"/>
                <w:b/>
                <w:sz w:val="22"/>
                <w:szCs w:val="22"/>
              </w:rPr>
              <w:t>ΕΛΛΗΝΙΚΗ ΔΗΜΟΚΡΑΤΙΑ</w:t>
            </w:r>
          </w:p>
          <w:p w:rsidR="00280894" w:rsidRDefault="00280894" w:rsidP="004D54AC">
            <w:pPr>
              <w:pStyle w:val="6"/>
              <w:spacing w:before="0" w:after="0"/>
              <w:rPr>
                <w:rFonts w:ascii="Arial" w:hAnsi="Arial" w:cs="Arial"/>
              </w:rPr>
            </w:pPr>
            <w:r>
              <w:rPr>
                <w:rFonts w:ascii="Arial" w:hAnsi="Arial" w:cs="Arial"/>
                <w:b w:val="0"/>
              </w:rPr>
              <w:t xml:space="preserve">            </w:t>
            </w:r>
            <w:r>
              <w:rPr>
                <w:rFonts w:ascii="Arial" w:hAnsi="Arial" w:cs="Arial"/>
              </w:rPr>
              <w:t>ΤEΧΝΟΛΟΓΙΚΟ ΕΚΠΑΙΔΕΥΤΙΚΟ ΙΔΡΥΜΑ</w:t>
            </w:r>
          </w:p>
          <w:p w:rsidR="00280894" w:rsidRDefault="00280894" w:rsidP="004D54AC">
            <w:pPr>
              <w:rPr>
                <w:rFonts w:ascii="Arial" w:hAnsi="Arial" w:cs="Arial"/>
                <w:b/>
              </w:rPr>
            </w:pPr>
            <w:r>
              <w:t xml:space="preserve">                  (</w:t>
            </w:r>
            <w:r>
              <w:rPr>
                <w:rFonts w:ascii="Arial" w:hAnsi="Arial" w:cs="Arial"/>
                <w:b/>
                <w:sz w:val="22"/>
                <w:szCs w:val="22"/>
              </w:rPr>
              <w:t xml:space="preserve">Τ.Ε.Ι.)  ΚΕΝΤΡΙΚΗΣ ΜΑΚΕΔΟΝΙΑΣ </w:t>
            </w:r>
          </w:p>
          <w:p w:rsidR="00280894" w:rsidRDefault="00280894" w:rsidP="004D54AC">
            <w:r>
              <w:rPr>
                <w:rFonts w:ascii="Arial" w:hAnsi="Arial" w:cs="Arial"/>
                <w:b/>
                <w:sz w:val="22"/>
                <w:szCs w:val="22"/>
              </w:rPr>
              <w:t xml:space="preserve">               ΤΕΡΜΑ ΜΑΓΝΗΣΙΑΣ – 62124 ΣΕΡΡΕΣ</w:t>
            </w:r>
          </w:p>
        </w:tc>
      </w:tr>
      <w:tr w:rsidR="00280894" w:rsidTr="004D54AC">
        <w:trPr>
          <w:gridAfter w:val="1"/>
          <w:wAfter w:w="7" w:type="dxa"/>
        </w:trPr>
        <w:tc>
          <w:tcPr>
            <w:tcW w:w="250" w:type="dxa"/>
            <w:tcBorders>
              <w:top w:val="nil"/>
              <w:left w:val="nil"/>
              <w:bottom w:val="single" w:sz="6" w:space="0" w:color="auto"/>
              <w:right w:val="nil"/>
            </w:tcBorders>
          </w:tcPr>
          <w:p w:rsidR="00280894" w:rsidRDefault="00280894" w:rsidP="004D54AC">
            <w:pPr>
              <w:jc w:val="center"/>
            </w:pPr>
            <w:r>
              <w:rPr>
                <w:rFonts w:ascii="Arial" w:hAnsi="Arial" w:cs="Arial"/>
                <w:sz w:val="16"/>
                <w:szCs w:val="16"/>
              </w:rPr>
              <w:t xml:space="preserve">                                                                                                                        </w:t>
            </w:r>
          </w:p>
        </w:tc>
        <w:tc>
          <w:tcPr>
            <w:tcW w:w="8460" w:type="dxa"/>
            <w:gridSpan w:val="2"/>
            <w:tcBorders>
              <w:top w:val="nil"/>
              <w:left w:val="nil"/>
              <w:bottom w:val="single" w:sz="6" w:space="0" w:color="auto"/>
              <w:right w:val="nil"/>
            </w:tcBorders>
          </w:tcPr>
          <w:p w:rsidR="00280894" w:rsidRDefault="00280894" w:rsidP="004D54AC">
            <w:pPr>
              <w:jc w:val="center"/>
              <w:rPr>
                <w:b/>
                <w:color w:val="000080"/>
              </w:rPr>
            </w:pPr>
            <w:r>
              <w:rPr>
                <w:rFonts w:ascii="Arial" w:hAnsi="Arial" w:cs="Arial"/>
                <w:b/>
                <w:sz w:val="22"/>
                <w:szCs w:val="22"/>
              </w:rPr>
              <w:t xml:space="preserve">                                                </w:t>
            </w:r>
          </w:p>
        </w:tc>
      </w:tr>
    </w:tbl>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Δ/ΝΣΗ ΔΙΟΙΚΗΤΙΚΟΥ ΟΙΚΟΝΟΜΙΚΟΥ                         </w:t>
      </w:r>
    </w:p>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Τμήμα Συλλογικών Ατομικών Οργάνων και                             </w:t>
      </w:r>
    </w:p>
    <w:p w:rsidR="00280894" w:rsidRPr="00E55A21" w:rsidRDefault="00280894" w:rsidP="00280894">
      <w:pPr>
        <w:rPr>
          <w:rFonts w:ascii="Calibri" w:hAnsi="Calibri" w:cs="Calibri"/>
          <w:bCs/>
          <w:sz w:val="22"/>
          <w:szCs w:val="22"/>
        </w:rPr>
      </w:pPr>
      <w:r w:rsidRPr="00E55A21">
        <w:rPr>
          <w:rFonts w:ascii="Calibri" w:hAnsi="Calibri" w:cs="Calibri"/>
          <w:bCs/>
          <w:sz w:val="22"/>
          <w:szCs w:val="22"/>
        </w:rPr>
        <w:t xml:space="preserve"> Επιτροπών                                                   </w:t>
      </w:r>
    </w:p>
    <w:p w:rsidR="00280894" w:rsidRPr="000B36C9" w:rsidRDefault="00280894" w:rsidP="00280894">
      <w:pPr>
        <w:rPr>
          <w:rFonts w:ascii="Calibri" w:hAnsi="Calibri" w:cs="Calibri"/>
          <w:bCs/>
          <w:sz w:val="22"/>
          <w:szCs w:val="22"/>
          <w:lang w:val="en-US"/>
        </w:rPr>
      </w:pPr>
      <w:r w:rsidRPr="00E55A21">
        <w:rPr>
          <w:rFonts w:ascii="Calibri" w:hAnsi="Calibri" w:cs="Calibri"/>
          <w:bCs/>
          <w:sz w:val="22"/>
          <w:szCs w:val="22"/>
        </w:rPr>
        <w:t xml:space="preserve">Πληροφορίες: Φ.Γκαβέζου                               </w:t>
      </w:r>
      <w:r>
        <w:rPr>
          <w:rFonts w:ascii="Calibri" w:hAnsi="Calibri" w:cs="Calibri"/>
          <w:bCs/>
          <w:sz w:val="22"/>
          <w:szCs w:val="22"/>
        </w:rPr>
        <w:t xml:space="preserve">    </w:t>
      </w:r>
      <w:r w:rsidRPr="00E55A21">
        <w:rPr>
          <w:rFonts w:ascii="Calibri" w:hAnsi="Calibri" w:cs="Calibri"/>
          <w:bCs/>
          <w:sz w:val="22"/>
          <w:szCs w:val="22"/>
        </w:rPr>
        <w:t xml:space="preserve"> Σέρρες  </w:t>
      </w:r>
      <w:r w:rsidR="00176A86">
        <w:rPr>
          <w:rFonts w:ascii="Calibri" w:hAnsi="Calibri" w:cs="Calibri"/>
          <w:bCs/>
          <w:sz w:val="22"/>
          <w:szCs w:val="22"/>
        </w:rPr>
        <w:t>24.01.2017</w:t>
      </w:r>
    </w:p>
    <w:p w:rsidR="000B36C9" w:rsidRPr="00176A86" w:rsidRDefault="00280894" w:rsidP="00280894">
      <w:pPr>
        <w:rPr>
          <w:rFonts w:ascii="Calibri" w:hAnsi="Calibri" w:cs="Calibri"/>
          <w:bCs/>
          <w:sz w:val="22"/>
          <w:szCs w:val="22"/>
        </w:rPr>
      </w:pPr>
      <w:r w:rsidRPr="00E55A21">
        <w:rPr>
          <w:rFonts w:ascii="Calibri" w:hAnsi="Calibri" w:cs="Calibri"/>
          <w:bCs/>
          <w:sz w:val="22"/>
          <w:szCs w:val="22"/>
        </w:rPr>
        <w:t xml:space="preserve">Τηλ.: 23210 49210                                                  Α.Π.:  </w:t>
      </w:r>
      <w:r w:rsidR="000B36C9">
        <w:rPr>
          <w:rFonts w:ascii="Calibri" w:hAnsi="Calibri" w:cs="Calibri"/>
          <w:bCs/>
          <w:sz w:val="22"/>
          <w:szCs w:val="22"/>
          <w:lang w:val="en-US"/>
        </w:rPr>
        <w:t xml:space="preserve"> </w:t>
      </w:r>
      <w:r w:rsidR="00176A86">
        <w:rPr>
          <w:rFonts w:ascii="Calibri" w:hAnsi="Calibri" w:cs="Calibri"/>
          <w:bCs/>
          <w:sz w:val="22"/>
          <w:szCs w:val="22"/>
        </w:rPr>
        <w:t>271</w:t>
      </w:r>
    </w:p>
    <w:p w:rsidR="00280894" w:rsidRDefault="00280894" w:rsidP="00280894">
      <w:pPr>
        <w:rPr>
          <w:rFonts w:ascii="Arial" w:hAnsi="Arial"/>
          <w:sz w:val="22"/>
          <w:lang w:val="en-US"/>
        </w:rPr>
      </w:pPr>
      <w:r w:rsidRPr="00E55A21">
        <w:rPr>
          <w:rFonts w:ascii="Calibri" w:hAnsi="Calibri" w:cs="Calibri"/>
          <w:bCs/>
          <w:sz w:val="22"/>
          <w:szCs w:val="22"/>
        </w:rPr>
        <w:t>Fax : 23210 46556</w:t>
      </w:r>
      <w:r>
        <w:rPr>
          <w:rFonts w:ascii="Arial" w:hAnsi="Arial"/>
          <w:sz w:val="22"/>
        </w:rPr>
        <w:t xml:space="preserve"> </w:t>
      </w:r>
    </w:p>
    <w:p w:rsidR="004D54AC" w:rsidRPr="00176A86" w:rsidRDefault="004D54AC" w:rsidP="00280894">
      <w:pPr>
        <w:rPr>
          <w:rFonts w:ascii="Calibri" w:hAnsi="Calibri" w:cs="Calibri"/>
          <w:bCs/>
          <w:sz w:val="22"/>
          <w:szCs w:val="22"/>
        </w:rPr>
      </w:pPr>
      <w:r w:rsidRPr="00176A86">
        <w:rPr>
          <w:rFonts w:ascii="Calibri" w:hAnsi="Calibri" w:cs="Calibri"/>
          <w:bCs/>
          <w:sz w:val="22"/>
          <w:szCs w:val="22"/>
        </w:rPr>
        <w:t>E-mail:saoe@teicm.gr</w:t>
      </w:r>
    </w:p>
    <w:p w:rsidR="004D54AC" w:rsidRPr="00176A86" w:rsidRDefault="00280894" w:rsidP="00280894">
      <w:pPr>
        <w:ind w:firstLine="2700"/>
        <w:rPr>
          <w:rFonts w:ascii="Calibri" w:hAnsi="Calibri" w:cs="Calibri"/>
          <w:bCs/>
          <w:sz w:val="22"/>
          <w:szCs w:val="22"/>
        </w:rPr>
      </w:pPr>
      <w:r>
        <w:rPr>
          <w:rFonts w:ascii="Arial" w:hAnsi="Arial"/>
          <w:b/>
          <w:sz w:val="22"/>
        </w:rPr>
        <w:t xml:space="preserve">         </w:t>
      </w:r>
      <w:r w:rsidRPr="00E55A21">
        <w:rPr>
          <w:rFonts w:ascii="Calibri" w:hAnsi="Calibri" w:cs="Calibri"/>
          <w:b/>
          <w:bCs/>
          <w:sz w:val="22"/>
          <w:szCs w:val="22"/>
        </w:rPr>
        <w:t xml:space="preserve">ΠΡΟΣ:  1. </w:t>
      </w:r>
      <w:r>
        <w:rPr>
          <w:rFonts w:ascii="Arial" w:hAnsi="Arial"/>
          <w:sz w:val="22"/>
        </w:rPr>
        <w:t xml:space="preserve"> </w:t>
      </w:r>
      <w:r w:rsidR="004D54AC" w:rsidRPr="00176A86">
        <w:rPr>
          <w:rFonts w:ascii="Calibri" w:hAnsi="Calibri" w:cs="Calibri"/>
          <w:bCs/>
          <w:sz w:val="22"/>
          <w:szCs w:val="22"/>
        </w:rPr>
        <w:t xml:space="preserve">Συλλόγους : </w:t>
      </w:r>
      <w:r w:rsidR="004D54AC" w:rsidRPr="0039779E">
        <w:rPr>
          <w:rFonts w:ascii="Calibri" w:hAnsi="Calibri" w:cs="Calibri"/>
          <w:bCs/>
          <w:sz w:val="22"/>
          <w:szCs w:val="22"/>
        </w:rPr>
        <w:t>Δ.Π., Ε.Τ.Ε.Π.,Ε.ΔΙ.Π. &amp;</w:t>
      </w:r>
      <w:r w:rsidR="004D54AC" w:rsidRPr="00176A86">
        <w:rPr>
          <w:rFonts w:ascii="Calibri" w:hAnsi="Calibri" w:cs="Calibri"/>
          <w:bCs/>
          <w:sz w:val="22"/>
          <w:szCs w:val="22"/>
        </w:rPr>
        <w:t xml:space="preserve"> </w:t>
      </w:r>
    </w:p>
    <w:p w:rsidR="00280894" w:rsidRPr="00E55A21" w:rsidRDefault="00280894" w:rsidP="00280894">
      <w:pPr>
        <w:ind w:firstLine="2700"/>
        <w:rPr>
          <w:rFonts w:ascii="Calibri" w:hAnsi="Calibri" w:cs="Calibri"/>
          <w:bCs/>
          <w:sz w:val="22"/>
          <w:szCs w:val="22"/>
        </w:rPr>
      </w:pPr>
      <w:r w:rsidRPr="00176A86">
        <w:rPr>
          <w:rFonts w:ascii="Calibri" w:hAnsi="Calibri" w:cs="Calibri"/>
          <w:bCs/>
          <w:sz w:val="22"/>
          <w:szCs w:val="22"/>
        </w:rPr>
        <w:t xml:space="preserve"> </w:t>
      </w:r>
      <w:r w:rsidR="004D54AC" w:rsidRPr="00176A86">
        <w:rPr>
          <w:rFonts w:ascii="Calibri" w:hAnsi="Calibri" w:cs="Calibri"/>
          <w:bCs/>
          <w:sz w:val="22"/>
          <w:szCs w:val="22"/>
        </w:rPr>
        <w:t xml:space="preserve">                        </w:t>
      </w:r>
      <w:r w:rsidRPr="00E55A21">
        <w:rPr>
          <w:rFonts w:ascii="Calibri" w:hAnsi="Calibri" w:cs="Calibri"/>
          <w:bCs/>
          <w:sz w:val="22"/>
          <w:szCs w:val="22"/>
        </w:rPr>
        <w:t xml:space="preserve"> </w:t>
      </w:r>
      <w:r w:rsidR="00176A86">
        <w:rPr>
          <w:rFonts w:ascii="Calibri" w:hAnsi="Calibri" w:cs="Calibri"/>
          <w:bCs/>
          <w:sz w:val="22"/>
          <w:szCs w:val="22"/>
        </w:rPr>
        <w:t xml:space="preserve">     </w:t>
      </w:r>
      <w:r>
        <w:rPr>
          <w:rFonts w:ascii="Calibri" w:hAnsi="Calibri" w:cs="Calibri"/>
          <w:bCs/>
          <w:sz w:val="22"/>
          <w:szCs w:val="22"/>
        </w:rPr>
        <w:t xml:space="preserve">προπτυχιακών </w:t>
      </w:r>
      <w:r w:rsidRPr="00E55A21">
        <w:rPr>
          <w:rFonts w:ascii="Calibri" w:hAnsi="Calibri" w:cs="Calibri"/>
          <w:bCs/>
          <w:sz w:val="22"/>
          <w:szCs w:val="22"/>
        </w:rPr>
        <w:t xml:space="preserve"> φοιτητών</w:t>
      </w:r>
    </w:p>
    <w:p w:rsidR="00280894" w:rsidRPr="00E55A21" w:rsidRDefault="00280894" w:rsidP="00280894">
      <w:pPr>
        <w:tabs>
          <w:tab w:val="left" w:pos="4320"/>
        </w:tabs>
        <w:rPr>
          <w:rFonts w:ascii="Calibri" w:hAnsi="Calibri" w:cs="Calibri"/>
          <w:bCs/>
          <w:sz w:val="22"/>
          <w:szCs w:val="22"/>
        </w:rPr>
      </w:pPr>
      <w:r w:rsidRPr="00E55A21">
        <w:rPr>
          <w:rFonts w:ascii="Calibri" w:hAnsi="Calibri" w:cs="Calibri"/>
          <w:bCs/>
          <w:sz w:val="22"/>
          <w:szCs w:val="22"/>
        </w:rPr>
        <w:t xml:space="preserve">                                                                  </w:t>
      </w:r>
      <w:r>
        <w:rPr>
          <w:rFonts w:ascii="Calibri" w:hAnsi="Calibri" w:cs="Calibri"/>
          <w:bCs/>
          <w:sz w:val="22"/>
          <w:szCs w:val="22"/>
        </w:rPr>
        <w:t xml:space="preserve">              </w:t>
      </w:r>
      <w:r w:rsidRPr="00E55A21">
        <w:rPr>
          <w:rFonts w:ascii="Calibri" w:hAnsi="Calibri" w:cs="Calibri"/>
          <w:bCs/>
          <w:sz w:val="22"/>
          <w:szCs w:val="22"/>
        </w:rPr>
        <w:t xml:space="preserve"> </w:t>
      </w:r>
      <w:r>
        <w:rPr>
          <w:rFonts w:ascii="Calibri" w:hAnsi="Calibri" w:cs="Calibri"/>
          <w:bCs/>
          <w:sz w:val="22"/>
          <w:szCs w:val="22"/>
        </w:rPr>
        <w:t xml:space="preserve">  </w:t>
      </w:r>
      <w:r w:rsidRPr="00E55A21">
        <w:rPr>
          <w:rFonts w:ascii="Calibri" w:hAnsi="Calibri" w:cs="Calibri"/>
          <w:bCs/>
          <w:sz w:val="22"/>
          <w:szCs w:val="22"/>
        </w:rPr>
        <w:t xml:space="preserve">   του Τ.Ε.Ι. Κεντρικής Μακεδονίας  </w:t>
      </w:r>
    </w:p>
    <w:tbl>
      <w:tblPr>
        <w:tblW w:w="13611" w:type="dxa"/>
        <w:tblLayout w:type="fixed"/>
        <w:tblLook w:val="0000"/>
      </w:tblPr>
      <w:tblGrid>
        <w:gridCol w:w="9039"/>
        <w:gridCol w:w="180"/>
        <w:gridCol w:w="4212"/>
        <w:gridCol w:w="180"/>
      </w:tblGrid>
      <w:tr w:rsidR="00280894" w:rsidRPr="00E55A21" w:rsidTr="004D54AC">
        <w:trPr>
          <w:gridAfter w:val="1"/>
          <w:wAfter w:w="180" w:type="dxa"/>
        </w:trPr>
        <w:tc>
          <w:tcPr>
            <w:tcW w:w="9219" w:type="dxa"/>
            <w:gridSpan w:val="2"/>
          </w:tcPr>
          <w:p w:rsidR="0031204E" w:rsidRDefault="0031204E" w:rsidP="00AE2518">
            <w:pPr>
              <w:tabs>
                <w:tab w:val="left" w:pos="3969"/>
              </w:tabs>
              <w:ind w:left="324"/>
              <w:jc w:val="both"/>
              <w:rPr>
                <w:rFonts w:ascii="Calibri" w:hAnsi="Calibri" w:cs="Calibri"/>
                <w:bCs/>
              </w:rPr>
            </w:pPr>
            <w:r>
              <w:rPr>
                <w:rFonts w:ascii="Calibri" w:hAnsi="Calibri" w:cs="Calibri"/>
                <w:bCs/>
                <w:sz w:val="22"/>
                <w:szCs w:val="22"/>
              </w:rPr>
              <w:tab/>
            </w:r>
            <w:r w:rsidRPr="0031204E">
              <w:rPr>
                <w:rFonts w:ascii="Calibri" w:hAnsi="Calibri" w:cs="Calibri"/>
                <w:b/>
                <w:bCs/>
                <w:sz w:val="22"/>
                <w:szCs w:val="22"/>
              </w:rPr>
              <w:t>2</w:t>
            </w:r>
            <w:r>
              <w:rPr>
                <w:rFonts w:ascii="Calibri" w:hAnsi="Calibri" w:cs="Calibri"/>
                <w:bCs/>
                <w:sz w:val="22"/>
                <w:szCs w:val="22"/>
              </w:rPr>
              <w:t xml:space="preserve">. Μεταπτυχιακούς φοιτητές του Τ.Ε.Ι. Κεντρικής       </w:t>
            </w:r>
          </w:p>
          <w:p w:rsidR="0031204E" w:rsidRPr="00E55A21" w:rsidRDefault="0031204E" w:rsidP="0031204E">
            <w:pPr>
              <w:tabs>
                <w:tab w:val="left" w:pos="4065"/>
              </w:tabs>
              <w:ind w:left="324"/>
              <w:jc w:val="both"/>
              <w:rPr>
                <w:rFonts w:ascii="Calibri" w:hAnsi="Calibri" w:cs="Calibri"/>
                <w:bCs/>
              </w:rPr>
            </w:pPr>
            <w:r>
              <w:rPr>
                <w:rFonts w:ascii="Calibri" w:hAnsi="Calibri" w:cs="Calibri"/>
                <w:bCs/>
                <w:sz w:val="22"/>
                <w:szCs w:val="22"/>
              </w:rPr>
              <w:t xml:space="preserve">                  </w:t>
            </w:r>
            <w:r>
              <w:rPr>
                <w:rFonts w:ascii="Calibri" w:hAnsi="Calibri" w:cs="Calibri"/>
                <w:bCs/>
                <w:sz w:val="22"/>
                <w:szCs w:val="22"/>
              </w:rPr>
              <w:tab/>
              <w:t xml:space="preserve">     Μακεδονίας</w:t>
            </w:r>
          </w:p>
          <w:p w:rsidR="00280894" w:rsidRDefault="00280894" w:rsidP="004D54AC">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
                <w:bCs/>
                <w:szCs w:val="22"/>
              </w:rPr>
              <w:t>ΚΟΙΝ.:</w:t>
            </w:r>
            <w:r w:rsidRPr="00E55A21">
              <w:rPr>
                <w:rFonts w:ascii="Calibri" w:hAnsi="Calibri" w:cs="Calibri"/>
                <w:bCs/>
                <w:szCs w:val="22"/>
              </w:rPr>
              <w:t xml:space="preserve"> </w:t>
            </w:r>
            <w:r w:rsidRPr="00E55A21">
              <w:rPr>
                <w:rFonts w:ascii="Calibri" w:hAnsi="Calibri" w:cs="Calibri"/>
                <w:b/>
                <w:bCs/>
                <w:szCs w:val="22"/>
              </w:rPr>
              <w:t>1.</w:t>
            </w: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Cs/>
                <w:szCs w:val="22"/>
              </w:rPr>
              <w:t>Πίνακα ανακοινώσεων</w:t>
            </w:r>
          </w:p>
          <w:p w:rsidR="00280894" w:rsidRPr="00E55A21" w:rsidRDefault="00280894" w:rsidP="004D54AC">
            <w:pPr>
              <w:pStyle w:val="a3"/>
              <w:tabs>
                <w:tab w:val="left" w:pos="4140"/>
              </w:tabs>
              <w:spacing w:line="240" w:lineRule="auto"/>
              <w:ind w:left="1080" w:hanging="1080"/>
              <w:rPr>
                <w:rFonts w:ascii="Calibri" w:hAnsi="Calibri" w:cs="Calibri"/>
                <w:bCs/>
                <w:szCs w:val="22"/>
              </w:rPr>
            </w:pPr>
            <w:r>
              <w:rPr>
                <w:rFonts w:ascii="Calibri" w:hAnsi="Calibri" w:cs="Calibri"/>
                <w:bCs/>
                <w:szCs w:val="22"/>
              </w:rPr>
              <w:t xml:space="preserve">                                                                             </w:t>
            </w:r>
            <w:r w:rsidRPr="0097725B">
              <w:rPr>
                <w:rFonts w:ascii="Calibri" w:hAnsi="Calibri" w:cs="Calibri"/>
                <w:b/>
                <w:bCs/>
                <w:szCs w:val="22"/>
              </w:rPr>
              <w:t>2.</w:t>
            </w:r>
            <w:r>
              <w:rPr>
                <w:rFonts w:ascii="Calibri" w:hAnsi="Calibri" w:cs="Calibri"/>
                <w:bCs/>
                <w:szCs w:val="22"/>
              </w:rPr>
              <w:t xml:space="preserve">    Ιστοσελίδα   </w:t>
            </w:r>
            <w:r>
              <w:rPr>
                <w:rFonts w:ascii="Calibri" w:hAnsi="Calibri" w:cs="Calibri"/>
                <w:bCs/>
                <w:szCs w:val="22"/>
              </w:rPr>
              <w:tab/>
            </w:r>
            <w:r>
              <w:rPr>
                <w:rFonts w:ascii="Calibri" w:hAnsi="Calibri" w:cs="Calibri"/>
                <w:bCs/>
                <w:szCs w:val="22"/>
              </w:rPr>
              <w:tab/>
            </w:r>
          </w:p>
          <w:p w:rsidR="00280894" w:rsidRPr="00E55A21" w:rsidRDefault="00280894" w:rsidP="004D54AC">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p>
        </w:tc>
        <w:tc>
          <w:tcPr>
            <w:tcW w:w="4212" w:type="dxa"/>
          </w:tcPr>
          <w:p w:rsidR="00280894" w:rsidRPr="00E55A21" w:rsidRDefault="00280894" w:rsidP="004D54AC">
            <w:pPr>
              <w:ind w:left="324" w:right="-1333"/>
              <w:rPr>
                <w:rFonts w:ascii="Calibri" w:hAnsi="Calibri" w:cs="Calibri"/>
                <w:bCs/>
              </w:rPr>
            </w:pPr>
          </w:p>
        </w:tc>
      </w:tr>
      <w:tr w:rsidR="00280894" w:rsidTr="004D54AC">
        <w:tc>
          <w:tcPr>
            <w:tcW w:w="9039" w:type="dxa"/>
          </w:tcPr>
          <w:p w:rsidR="00280894" w:rsidRDefault="00280894" w:rsidP="004D54AC">
            <w:pPr>
              <w:spacing w:line="360" w:lineRule="auto"/>
              <w:ind w:left="900" w:hanging="900"/>
              <w:jc w:val="both"/>
              <w:rPr>
                <w:rFonts w:ascii="Arial" w:hAnsi="Arial" w:cs="Arial"/>
                <w:b/>
              </w:rPr>
            </w:pPr>
            <w:r>
              <w:rPr>
                <w:rFonts w:ascii="Arial" w:hAnsi="Arial" w:cs="Arial"/>
                <w:b/>
                <w:sz w:val="22"/>
                <w:szCs w:val="22"/>
              </w:rPr>
              <w:t xml:space="preserve">ΘΕΜΑ: </w:t>
            </w:r>
            <w:r w:rsidRPr="00AA49CC">
              <w:rPr>
                <w:rFonts w:ascii="Calibri" w:hAnsi="Calibri" w:cs="Calibri"/>
                <w:b/>
                <w:bCs/>
                <w:sz w:val="22"/>
                <w:szCs w:val="22"/>
              </w:rPr>
              <w:t xml:space="preserve">Ορισμός </w:t>
            </w:r>
            <w:r w:rsidR="00AE2518">
              <w:rPr>
                <w:rFonts w:ascii="Calibri" w:hAnsi="Calibri" w:cs="Calibri"/>
                <w:b/>
                <w:bCs/>
                <w:sz w:val="22"/>
                <w:szCs w:val="22"/>
              </w:rPr>
              <w:t>ενός (1</w:t>
            </w:r>
            <w:r>
              <w:rPr>
                <w:rFonts w:ascii="Calibri" w:hAnsi="Calibri" w:cs="Calibri"/>
                <w:b/>
                <w:bCs/>
                <w:sz w:val="22"/>
                <w:szCs w:val="22"/>
              </w:rPr>
              <w:t>) εκπροσώπ</w:t>
            </w:r>
            <w:r w:rsidR="00AE2518">
              <w:rPr>
                <w:rFonts w:ascii="Calibri" w:hAnsi="Calibri" w:cs="Calibri"/>
                <w:b/>
                <w:bCs/>
                <w:sz w:val="22"/>
                <w:szCs w:val="22"/>
              </w:rPr>
              <w:t>ου</w:t>
            </w:r>
            <w:r w:rsidR="004D54AC" w:rsidRPr="004D54AC">
              <w:rPr>
                <w:rFonts w:ascii="Calibri" w:hAnsi="Calibri" w:cs="Calibri"/>
                <w:b/>
                <w:bCs/>
                <w:sz w:val="22"/>
                <w:szCs w:val="22"/>
              </w:rPr>
              <w:t>:</w:t>
            </w:r>
            <w:r w:rsidR="00AE2518">
              <w:rPr>
                <w:rFonts w:ascii="Calibri" w:hAnsi="Calibri" w:cs="Calibri"/>
                <w:b/>
                <w:bCs/>
                <w:sz w:val="22"/>
                <w:szCs w:val="22"/>
              </w:rPr>
              <w:t xml:space="preserve"> </w:t>
            </w:r>
            <w:r w:rsidR="004D54AC">
              <w:rPr>
                <w:rFonts w:ascii="Calibri" w:hAnsi="Calibri" w:cs="Calibri"/>
                <w:b/>
                <w:bCs/>
                <w:sz w:val="22"/>
                <w:szCs w:val="22"/>
              </w:rPr>
              <w:t xml:space="preserve">Δ.Π., Ε.Τ.Ε.Π., Ε.ΔΙ.Π., </w:t>
            </w:r>
            <w:r w:rsidR="00AE2518">
              <w:rPr>
                <w:rFonts w:ascii="Calibri" w:hAnsi="Calibri" w:cs="Calibri"/>
                <w:b/>
                <w:bCs/>
                <w:sz w:val="22"/>
                <w:szCs w:val="22"/>
              </w:rPr>
              <w:t xml:space="preserve">προπτυχιακών και μεταπτυχιακών </w:t>
            </w:r>
            <w:r>
              <w:rPr>
                <w:rFonts w:ascii="Calibri" w:hAnsi="Calibri" w:cs="Calibri"/>
                <w:b/>
                <w:bCs/>
                <w:sz w:val="22"/>
                <w:szCs w:val="22"/>
              </w:rPr>
              <w:t xml:space="preserve">φοιτητών στη  </w:t>
            </w:r>
            <w:r w:rsidR="004D54AC">
              <w:rPr>
                <w:rFonts w:ascii="Calibri" w:hAnsi="Calibri" w:cs="Calibri"/>
                <w:b/>
                <w:bCs/>
                <w:sz w:val="22"/>
                <w:szCs w:val="22"/>
              </w:rPr>
              <w:t>ΜΟ.ΔΙ.Π.</w:t>
            </w:r>
            <w:r>
              <w:rPr>
                <w:rFonts w:ascii="Calibri" w:hAnsi="Calibri" w:cs="Calibri"/>
                <w:b/>
                <w:bCs/>
                <w:sz w:val="22"/>
                <w:szCs w:val="22"/>
              </w:rPr>
              <w:t xml:space="preserve"> του Τ.Ε.Ι Κεντρικής Μακεδονίας</w:t>
            </w:r>
            <w:r w:rsidR="004D54AC">
              <w:rPr>
                <w:rFonts w:ascii="Calibri" w:hAnsi="Calibri" w:cs="Calibri"/>
                <w:b/>
                <w:bCs/>
                <w:sz w:val="22"/>
                <w:szCs w:val="22"/>
              </w:rPr>
              <w:t>.</w:t>
            </w:r>
          </w:p>
          <w:p w:rsidR="00280894" w:rsidRPr="00E55A21" w:rsidRDefault="00280894" w:rsidP="004D54AC">
            <w:pPr>
              <w:tabs>
                <w:tab w:val="num" w:pos="426"/>
              </w:tabs>
              <w:spacing w:line="360" w:lineRule="auto"/>
              <w:ind w:left="1152" w:right="-108" w:hanging="1152"/>
              <w:jc w:val="both"/>
              <w:rPr>
                <w:rFonts w:ascii="Calibri" w:hAnsi="Calibri" w:cs="Calibri"/>
                <w:bCs/>
              </w:rPr>
            </w:pPr>
            <w:r w:rsidRPr="00E55A21">
              <w:rPr>
                <w:rFonts w:ascii="Calibri" w:hAnsi="Calibri" w:cs="Calibri"/>
                <w:bCs/>
                <w:sz w:val="22"/>
                <w:szCs w:val="22"/>
              </w:rPr>
              <w:t xml:space="preserve">Έχοντας υπόψη:  </w:t>
            </w:r>
          </w:p>
          <w:p w:rsidR="004D54AC" w:rsidRDefault="004D54AC" w:rsidP="004D54AC">
            <w:pPr>
              <w:pStyle w:val="2"/>
              <w:numPr>
                <w:ilvl w:val="0"/>
                <w:numId w:val="2"/>
              </w:numPr>
              <w:tabs>
                <w:tab w:val="left" w:pos="4536"/>
              </w:tabs>
              <w:suppressAutoHyphens w:val="0"/>
              <w:spacing w:after="0" w:line="360" w:lineRule="auto"/>
              <w:ind w:left="714" w:hanging="357"/>
              <w:jc w:val="both"/>
              <w:rPr>
                <w:rFonts w:ascii="Calibri" w:hAnsi="Calibri" w:cs="Calibri"/>
                <w:bCs/>
                <w:sz w:val="22"/>
                <w:szCs w:val="22"/>
                <w:lang w:eastAsia="el-GR"/>
              </w:rPr>
            </w:pPr>
            <w:r w:rsidRPr="004D54AC">
              <w:rPr>
                <w:rFonts w:ascii="Calibri" w:hAnsi="Calibri" w:cs="Calibri"/>
                <w:bCs/>
                <w:sz w:val="22"/>
                <w:szCs w:val="22"/>
                <w:lang w:eastAsia="el-GR"/>
              </w:rPr>
              <w:t>Τις διατάξεις του Ν.4009/2011(ΦΕΚ Α΄195) «Δομή, λειτουργία, διασφάλιση της ποιότητας των σπουδών και διεθνοποίηση των ανωτάτων εκπαιδευτικών Ιδρυμάτων» και ειδικότερα το άρθρο 14 « Μονάδα διασφάλισης της πο</w:t>
            </w:r>
            <w:r w:rsidR="0039779E">
              <w:rPr>
                <w:rFonts w:ascii="Calibri" w:hAnsi="Calibri" w:cs="Calibri"/>
                <w:bCs/>
                <w:sz w:val="22"/>
                <w:szCs w:val="22"/>
                <w:lang w:eastAsia="el-GR"/>
              </w:rPr>
              <w:t xml:space="preserve">ιότητας», </w:t>
            </w:r>
            <w:r w:rsidR="00140604">
              <w:rPr>
                <w:rFonts w:ascii="Calibri" w:hAnsi="Calibri" w:cs="Calibri"/>
                <w:bCs/>
                <w:sz w:val="22"/>
                <w:szCs w:val="22"/>
                <w:lang w:eastAsia="el-GR"/>
              </w:rPr>
              <w:t xml:space="preserve">σύμφωνα με το οποίο «Η ΜΟ.ΔΙ.Π. συγκροτείται με απόφαση του </w:t>
            </w:r>
            <w:r w:rsidR="000F2C51">
              <w:rPr>
                <w:rFonts w:ascii="Calibri" w:hAnsi="Calibri" w:cs="Calibri"/>
                <w:bCs/>
                <w:sz w:val="22"/>
                <w:szCs w:val="22"/>
                <w:lang w:eastAsia="el-GR"/>
              </w:rPr>
              <w:t>Συμβουλίου</w:t>
            </w:r>
            <w:r w:rsidR="00140604">
              <w:rPr>
                <w:rFonts w:ascii="Calibri" w:hAnsi="Calibri" w:cs="Calibri"/>
                <w:bCs/>
                <w:sz w:val="22"/>
                <w:szCs w:val="22"/>
                <w:lang w:eastAsia="el-GR"/>
              </w:rPr>
              <w:t xml:space="preserve"> του Ιδρύματος και αποτελείται από τον πρύτανη ή έναν από τους αναπληρωτές του, ως πρόεδρο, πέντε καθηγητές του Α.Ε.Ι., </w:t>
            </w:r>
            <w:r w:rsidR="000F2C51">
              <w:rPr>
                <w:rFonts w:ascii="Calibri" w:hAnsi="Calibri" w:cs="Calibri"/>
                <w:bCs/>
                <w:sz w:val="22"/>
                <w:szCs w:val="22"/>
                <w:lang w:eastAsia="el-GR"/>
              </w:rPr>
              <w:t>έναν εκπρόσωπο κάθε κατηγορίας προσωπικού που προβλέπεται στα άρθρα 28 και 29 με δικαίωμα ψήφου όταν συζητούνται θέματα της αντίστοιχης κατηγορίας προσωπικού, ένα εκπρόσωπο των προπτυχιακών φοιτητών και έναν εκπρόσωπο των μεταπτυχιακών φοιτητών..,ως μέλη».</w:t>
            </w:r>
          </w:p>
          <w:p w:rsidR="000F2C51" w:rsidRPr="004D54AC" w:rsidRDefault="000F2C51" w:rsidP="004D54AC">
            <w:pPr>
              <w:pStyle w:val="2"/>
              <w:numPr>
                <w:ilvl w:val="0"/>
                <w:numId w:val="2"/>
              </w:numPr>
              <w:tabs>
                <w:tab w:val="left" w:pos="4536"/>
              </w:tabs>
              <w:suppressAutoHyphens w:val="0"/>
              <w:spacing w:after="0" w:line="360" w:lineRule="auto"/>
              <w:ind w:left="714" w:hanging="357"/>
              <w:jc w:val="both"/>
              <w:rPr>
                <w:rFonts w:ascii="Calibri" w:hAnsi="Calibri" w:cs="Calibri"/>
                <w:bCs/>
                <w:sz w:val="22"/>
                <w:szCs w:val="22"/>
                <w:lang w:eastAsia="el-GR"/>
              </w:rPr>
            </w:pPr>
            <w:r>
              <w:rPr>
                <w:rFonts w:ascii="Calibri" w:hAnsi="Calibri" w:cs="Calibri"/>
                <w:bCs/>
                <w:sz w:val="22"/>
                <w:szCs w:val="22"/>
                <w:lang w:eastAsia="el-GR"/>
              </w:rPr>
              <w:t xml:space="preserve">Τα άρθρα 28 και 29 του </w:t>
            </w:r>
            <w:r w:rsidRPr="004D54AC">
              <w:rPr>
                <w:rFonts w:ascii="Calibri" w:hAnsi="Calibri" w:cs="Calibri"/>
                <w:bCs/>
                <w:sz w:val="22"/>
                <w:szCs w:val="22"/>
                <w:lang w:eastAsia="el-GR"/>
              </w:rPr>
              <w:t>Ν.4009/2011(ΦΕΚ Α΄195) «Δομή, λειτουργία, διασφάλιση της ποιότητας των σπουδών και διεθνοποίηση των ανωτάτων εκπαιδευτικών Ιδρυμάτων»</w:t>
            </w:r>
            <w:r>
              <w:rPr>
                <w:rFonts w:ascii="Calibri" w:hAnsi="Calibri" w:cs="Calibri"/>
                <w:bCs/>
                <w:sz w:val="22"/>
                <w:szCs w:val="22"/>
                <w:lang w:eastAsia="el-GR"/>
              </w:rPr>
              <w:t>.</w:t>
            </w:r>
          </w:p>
          <w:p w:rsidR="004D54AC" w:rsidRPr="004D54AC" w:rsidRDefault="004D54AC" w:rsidP="004D54AC">
            <w:pPr>
              <w:pStyle w:val="2"/>
              <w:numPr>
                <w:ilvl w:val="0"/>
                <w:numId w:val="2"/>
              </w:numPr>
              <w:tabs>
                <w:tab w:val="left" w:pos="4536"/>
              </w:tabs>
              <w:suppressAutoHyphens w:val="0"/>
              <w:spacing w:after="0" w:line="360" w:lineRule="auto"/>
              <w:ind w:left="714" w:hanging="357"/>
              <w:jc w:val="both"/>
              <w:rPr>
                <w:rFonts w:ascii="Calibri" w:hAnsi="Calibri" w:cs="Calibri"/>
                <w:bCs/>
                <w:sz w:val="22"/>
                <w:szCs w:val="22"/>
                <w:lang w:eastAsia="el-GR"/>
              </w:rPr>
            </w:pPr>
            <w:r w:rsidRPr="004D54AC">
              <w:rPr>
                <w:rFonts w:ascii="Calibri" w:hAnsi="Calibri" w:cs="Calibri"/>
                <w:bCs/>
                <w:sz w:val="22"/>
                <w:szCs w:val="22"/>
                <w:lang w:eastAsia="el-GR"/>
              </w:rPr>
              <w:t>Τις διατάξεις του Ν.4485/2017 (ΦΕΚ Α΄ 114) «Οργάνωση και λειτουργία της Ανώτατης Εκπαίδευσης, ρυθμίσεις για την έρευνα και άλλες διατάξεις» και ειδικότερα το άρθρο 13 «Σύγκλητος» περ.ιβ΄ «…..συγκροτεί τη Μονάδα Διασφάλισης της Ποιότητας του Ιδρύματος (ΜΟ.ΔΙ.Π.)», καθώς και την παρ. 5 του άρθρου 83 «Στα άρθρα 14,55,58 και 59 του ν.4009/2011, όπου αναφέρεται το Συμβούλιο του Ιδρύματος νοείται «η Σύγκλητος» .</w:t>
            </w:r>
          </w:p>
          <w:p w:rsidR="00280894" w:rsidRDefault="00280894" w:rsidP="00AE2518">
            <w:pPr>
              <w:rPr>
                <w:rFonts w:ascii="Arial" w:hAnsi="Arial" w:cs="Arial"/>
              </w:rPr>
            </w:pPr>
          </w:p>
        </w:tc>
        <w:tc>
          <w:tcPr>
            <w:tcW w:w="4572" w:type="dxa"/>
            <w:gridSpan w:val="3"/>
          </w:tcPr>
          <w:p w:rsidR="00280894" w:rsidRDefault="00280894" w:rsidP="004D54AC">
            <w:pPr>
              <w:ind w:left="-250" w:hanging="432"/>
              <w:jc w:val="both"/>
              <w:rPr>
                <w:rFonts w:ascii="Arial" w:hAnsi="Arial" w:cs="Arial"/>
              </w:rPr>
            </w:pPr>
          </w:p>
        </w:tc>
      </w:tr>
    </w:tbl>
    <w:p w:rsidR="0039779E" w:rsidRPr="0039779E" w:rsidRDefault="00280894" w:rsidP="00176A86">
      <w:pPr>
        <w:spacing w:line="360" w:lineRule="auto"/>
        <w:ind w:left="284" w:hanging="284"/>
        <w:jc w:val="both"/>
        <w:rPr>
          <w:rFonts w:ascii="Calibri" w:hAnsi="Calibri" w:cs="Calibri"/>
          <w:bCs/>
          <w:sz w:val="22"/>
          <w:szCs w:val="22"/>
        </w:rPr>
      </w:pPr>
      <w:r>
        <w:rPr>
          <w:rFonts w:ascii="Arial" w:hAnsi="Arial" w:cs="Arial"/>
          <w:sz w:val="22"/>
          <w:szCs w:val="22"/>
        </w:rPr>
        <w:lastRenderedPageBreak/>
        <w:t xml:space="preserve">    </w:t>
      </w:r>
      <w:r w:rsidRPr="00E55A21">
        <w:rPr>
          <w:rFonts w:ascii="Calibri" w:hAnsi="Calibri" w:cs="Calibri"/>
          <w:bCs/>
          <w:sz w:val="22"/>
          <w:szCs w:val="22"/>
        </w:rPr>
        <w:t>Σας ενημερώνουμε ότι</w:t>
      </w:r>
      <w:r>
        <w:rPr>
          <w:rFonts w:ascii="Calibri" w:hAnsi="Calibri" w:cs="Calibri"/>
          <w:bCs/>
          <w:sz w:val="22"/>
          <w:szCs w:val="22"/>
        </w:rPr>
        <w:t xml:space="preserve"> </w:t>
      </w:r>
      <w:r w:rsidR="00176A86">
        <w:rPr>
          <w:rFonts w:ascii="Calibri" w:hAnsi="Calibri" w:cs="Calibri"/>
          <w:bCs/>
          <w:sz w:val="22"/>
          <w:szCs w:val="22"/>
        </w:rPr>
        <w:t xml:space="preserve">θα πρέπει να μας ορίσετε έναν (1) εκπρόσωπο </w:t>
      </w:r>
      <w:r>
        <w:rPr>
          <w:rFonts w:ascii="Calibri" w:hAnsi="Calibri" w:cs="Calibri"/>
          <w:bCs/>
          <w:sz w:val="22"/>
          <w:szCs w:val="22"/>
        </w:rPr>
        <w:t xml:space="preserve">για τη </w:t>
      </w:r>
      <w:r w:rsidR="004D54AC">
        <w:rPr>
          <w:rFonts w:ascii="Calibri" w:hAnsi="Calibri" w:cs="Calibri"/>
          <w:bCs/>
          <w:sz w:val="22"/>
          <w:szCs w:val="22"/>
        </w:rPr>
        <w:t>Μονάδα Διασφάλισης της ποιότητας</w:t>
      </w:r>
      <w:r>
        <w:rPr>
          <w:rFonts w:ascii="Calibri" w:hAnsi="Calibri" w:cs="Calibri"/>
          <w:bCs/>
          <w:sz w:val="22"/>
          <w:szCs w:val="22"/>
        </w:rPr>
        <w:t xml:space="preserve"> </w:t>
      </w:r>
      <w:r w:rsidR="0039779E">
        <w:rPr>
          <w:rFonts w:ascii="Calibri" w:hAnsi="Calibri" w:cs="Calibri"/>
          <w:bCs/>
          <w:sz w:val="22"/>
          <w:szCs w:val="22"/>
        </w:rPr>
        <w:t xml:space="preserve">(ΜΟ.ΔΙ.Π.) </w:t>
      </w:r>
      <w:r>
        <w:rPr>
          <w:rFonts w:ascii="Calibri" w:hAnsi="Calibri" w:cs="Calibri"/>
          <w:bCs/>
          <w:sz w:val="22"/>
          <w:szCs w:val="22"/>
        </w:rPr>
        <w:t>του Τ.Ε.Ι. Κεντρικής Μακεδονίας,</w:t>
      </w:r>
      <w:r w:rsidR="0039779E" w:rsidRPr="0039779E">
        <w:rPr>
          <w:rFonts w:ascii="Calibri" w:hAnsi="Calibri" w:cs="Calibri"/>
          <w:bCs/>
          <w:sz w:val="22"/>
          <w:szCs w:val="22"/>
        </w:rPr>
        <w:t>:</w:t>
      </w:r>
    </w:p>
    <w:p w:rsidR="0039779E" w:rsidRPr="0039779E" w:rsidRDefault="0039779E" w:rsidP="0039779E">
      <w:pPr>
        <w:pStyle w:val="a5"/>
        <w:numPr>
          <w:ilvl w:val="0"/>
          <w:numId w:val="4"/>
        </w:numPr>
        <w:spacing w:after="0" w:line="360" w:lineRule="auto"/>
        <w:jc w:val="both"/>
        <w:rPr>
          <w:rFonts w:cs="Calibri"/>
          <w:bCs/>
        </w:rPr>
      </w:pPr>
      <w:r>
        <w:rPr>
          <w:rFonts w:cs="Calibri"/>
          <w:bCs/>
        </w:rPr>
        <w:t xml:space="preserve">του Διοικητικού Προσωπικού (Δ.Π.) </w:t>
      </w:r>
      <w:r w:rsidRPr="0039779E">
        <w:rPr>
          <w:rFonts w:cs="Calibri"/>
          <w:bCs/>
        </w:rPr>
        <w:t>με δικαίωμα ψήφου όταν συζητούνται θέ</w:t>
      </w:r>
      <w:r>
        <w:rPr>
          <w:rFonts w:cs="Calibri"/>
          <w:bCs/>
        </w:rPr>
        <w:t>ματα της αντίστοιχης κατηγορίας</w:t>
      </w:r>
    </w:p>
    <w:p w:rsidR="0039779E" w:rsidRPr="0039779E" w:rsidRDefault="0039779E" w:rsidP="0039779E">
      <w:pPr>
        <w:pStyle w:val="a5"/>
        <w:numPr>
          <w:ilvl w:val="0"/>
          <w:numId w:val="4"/>
        </w:numPr>
        <w:spacing w:after="0" w:line="360" w:lineRule="auto"/>
        <w:jc w:val="both"/>
        <w:rPr>
          <w:rFonts w:cs="Calibri"/>
          <w:bCs/>
        </w:rPr>
      </w:pPr>
      <w:r>
        <w:rPr>
          <w:rFonts w:cs="Calibri"/>
          <w:bCs/>
        </w:rPr>
        <w:t>του Ειδικού Τεχνικού Εργαστηριακού Προσωπικού (Ε.Τ.Ε.Π.)</w:t>
      </w:r>
      <w:r w:rsidRPr="0039779E">
        <w:rPr>
          <w:rFonts w:cs="Calibri"/>
          <w:bCs/>
        </w:rPr>
        <w:t xml:space="preserve"> με δικαίωμα ψήφου όταν συζητούνται θέ</w:t>
      </w:r>
      <w:r>
        <w:rPr>
          <w:rFonts w:cs="Calibri"/>
          <w:bCs/>
        </w:rPr>
        <w:t>ματα της αντίστοιχης κατηγορίας</w:t>
      </w:r>
    </w:p>
    <w:p w:rsidR="0039779E" w:rsidRPr="0039779E" w:rsidRDefault="0039779E" w:rsidP="0039779E">
      <w:pPr>
        <w:pStyle w:val="a5"/>
        <w:numPr>
          <w:ilvl w:val="0"/>
          <w:numId w:val="4"/>
        </w:numPr>
        <w:spacing w:after="0" w:line="360" w:lineRule="auto"/>
        <w:jc w:val="both"/>
        <w:rPr>
          <w:rFonts w:cs="Calibri"/>
          <w:bCs/>
        </w:rPr>
      </w:pPr>
      <w:r>
        <w:rPr>
          <w:rFonts w:cs="Calibri"/>
          <w:bCs/>
        </w:rPr>
        <w:t>του Εργαστηριακού Διδακτικού Προσωπικού (Ε.ΔΙ.Π.)</w:t>
      </w:r>
      <w:r w:rsidRPr="0039779E">
        <w:rPr>
          <w:rFonts w:cs="Calibri"/>
          <w:bCs/>
        </w:rPr>
        <w:t xml:space="preserve"> με δικαίωμα ψήφου όταν συζητούνται θέ</w:t>
      </w:r>
      <w:r>
        <w:rPr>
          <w:rFonts w:cs="Calibri"/>
          <w:bCs/>
        </w:rPr>
        <w:t>ματα της αντίστοιχης κατηγορίας</w:t>
      </w:r>
    </w:p>
    <w:p w:rsidR="0039779E" w:rsidRDefault="0039779E" w:rsidP="0039779E">
      <w:pPr>
        <w:pStyle w:val="a5"/>
        <w:numPr>
          <w:ilvl w:val="0"/>
          <w:numId w:val="3"/>
        </w:numPr>
        <w:tabs>
          <w:tab w:val="left" w:pos="993"/>
        </w:tabs>
        <w:spacing w:line="360" w:lineRule="auto"/>
        <w:ind w:hanging="153"/>
        <w:jc w:val="both"/>
        <w:rPr>
          <w:rFonts w:cs="Calibri"/>
          <w:bCs/>
        </w:rPr>
      </w:pPr>
      <w:r>
        <w:rPr>
          <w:rFonts w:cs="Calibri"/>
          <w:bCs/>
        </w:rPr>
        <w:t xml:space="preserve">των προπτυχιακών φοιτητών (με ετήσια θητεία)και </w:t>
      </w:r>
    </w:p>
    <w:p w:rsidR="0039779E" w:rsidRPr="0039779E" w:rsidRDefault="0039779E" w:rsidP="0039779E">
      <w:pPr>
        <w:pStyle w:val="a5"/>
        <w:numPr>
          <w:ilvl w:val="0"/>
          <w:numId w:val="3"/>
        </w:numPr>
        <w:tabs>
          <w:tab w:val="left" w:pos="993"/>
        </w:tabs>
        <w:spacing w:line="360" w:lineRule="auto"/>
        <w:ind w:hanging="153"/>
        <w:jc w:val="both"/>
        <w:rPr>
          <w:rFonts w:cs="Calibri"/>
          <w:bCs/>
        </w:rPr>
      </w:pPr>
      <w:r>
        <w:rPr>
          <w:rFonts w:cs="Calibri"/>
          <w:bCs/>
        </w:rPr>
        <w:t>των  μεταπτυχιακών φοιτητών (με ετήσια θητεία)</w:t>
      </w:r>
    </w:p>
    <w:p w:rsidR="007E1EB2" w:rsidRPr="0039779E" w:rsidRDefault="00280894" w:rsidP="0039779E">
      <w:pPr>
        <w:jc w:val="both"/>
        <w:rPr>
          <w:rFonts w:ascii="Calibri" w:eastAsia="Calibri" w:hAnsi="Calibri" w:cs="Calibri"/>
          <w:bCs/>
          <w:sz w:val="22"/>
          <w:szCs w:val="22"/>
          <w:lang w:eastAsia="en-US"/>
        </w:rPr>
      </w:pPr>
      <w:r w:rsidRPr="007E1EB2">
        <w:rPr>
          <w:rFonts w:ascii="Arial" w:hAnsi="Arial" w:cs="Arial"/>
          <w:sz w:val="22"/>
          <w:szCs w:val="22"/>
        </w:rPr>
        <w:t xml:space="preserve"> </w:t>
      </w:r>
      <w:r>
        <w:rPr>
          <w:rFonts w:ascii="Arial" w:hAnsi="Arial" w:cs="Arial"/>
          <w:sz w:val="22"/>
          <w:szCs w:val="22"/>
        </w:rPr>
        <w:t xml:space="preserve">    </w:t>
      </w:r>
      <w:r w:rsidR="00AF3571">
        <w:rPr>
          <w:rFonts w:ascii="Arial" w:hAnsi="Arial" w:cs="Arial"/>
          <w:sz w:val="22"/>
          <w:szCs w:val="22"/>
        </w:rPr>
        <w:t xml:space="preserve">                           </w:t>
      </w:r>
      <w:r w:rsidR="007E1EB2">
        <w:rPr>
          <w:rFonts w:ascii="Arial" w:hAnsi="Arial" w:cs="Arial"/>
          <w:sz w:val="22"/>
          <w:szCs w:val="22"/>
        </w:rPr>
        <w:t xml:space="preserve">               </w:t>
      </w:r>
      <w:r w:rsidR="0039779E">
        <w:rPr>
          <w:rFonts w:ascii="Arial" w:hAnsi="Arial" w:cs="Arial"/>
          <w:sz w:val="22"/>
          <w:szCs w:val="22"/>
        </w:rPr>
        <w:t xml:space="preserve">                                                  </w:t>
      </w:r>
      <w:r w:rsidR="00176A86">
        <w:rPr>
          <w:rFonts w:ascii="Arial" w:hAnsi="Arial" w:cs="Arial"/>
          <w:sz w:val="22"/>
          <w:szCs w:val="22"/>
        </w:rPr>
        <w:t xml:space="preserve">      </w:t>
      </w:r>
      <w:r w:rsidR="0039779E">
        <w:rPr>
          <w:rFonts w:ascii="Arial" w:hAnsi="Arial" w:cs="Arial"/>
          <w:sz w:val="22"/>
          <w:szCs w:val="22"/>
        </w:rPr>
        <w:t xml:space="preserve">      </w:t>
      </w:r>
      <w:r>
        <w:rPr>
          <w:rFonts w:ascii="Arial" w:hAnsi="Arial" w:cs="Arial"/>
          <w:sz w:val="22"/>
          <w:szCs w:val="22"/>
        </w:rPr>
        <w:t xml:space="preserve"> </w:t>
      </w:r>
      <w:r w:rsidR="007E1EB2" w:rsidRPr="0039779E">
        <w:rPr>
          <w:rFonts w:ascii="Calibri" w:eastAsia="Calibri" w:hAnsi="Calibri" w:cs="Calibri"/>
          <w:bCs/>
          <w:sz w:val="22"/>
          <w:szCs w:val="22"/>
          <w:lang w:eastAsia="en-US"/>
        </w:rPr>
        <w:t xml:space="preserve">Ο </w:t>
      </w:r>
      <w:r w:rsidR="0039779E" w:rsidRPr="0039779E">
        <w:rPr>
          <w:rFonts w:ascii="Calibri" w:eastAsia="Calibri" w:hAnsi="Calibri" w:cs="Calibri"/>
          <w:bCs/>
          <w:sz w:val="22"/>
          <w:szCs w:val="22"/>
          <w:lang w:eastAsia="en-US"/>
        </w:rPr>
        <w:t xml:space="preserve">Πρύτανης </w:t>
      </w:r>
    </w:p>
    <w:p w:rsidR="0039779E" w:rsidRPr="0039779E" w:rsidRDefault="0039779E" w:rsidP="0039779E">
      <w:pPr>
        <w:jc w:val="both"/>
        <w:rPr>
          <w:rFonts w:ascii="Calibri" w:eastAsia="Calibri" w:hAnsi="Calibri" w:cs="Calibri"/>
          <w:bCs/>
          <w:sz w:val="22"/>
          <w:szCs w:val="22"/>
          <w:lang w:eastAsia="en-US"/>
        </w:rPr>
      </w:pPr>
    </w:p>
    <w:p w:rsidR="0039779E" w:rsidRPr="0039779E" w:rsidRDefault="0039779E" w:rsidP="0039779E">
      <w:pPr>
        <w:jc w:val="both"/>
        <w:rPr>
          <w:rFonts w:ascii="Calibri" w:eastAsia="Calibri" w:hAnsi="Calibri" w:cs="Calibri"/>
          <w:bCs/>
          <w:sz w:val="22"/>
          <w:szCs w:val="22"/>
          <w:lang w:eastAsia="en-US"/>
        </w:rPr>
      </w:pPr>
    </w:p>
    <w:p w:rsidR="00280894" w:rsidRPr="0039779E" w:rsidRDefault="0039779E" w:rsidP="0039779E">
      <w:pPr>
        <w:ind w:left="6237"/>
        <w:jc w:val="both"/>
        <w:rPr>
          <w:rFonts w:ascii="Calibri" w:eastAsia="Calibri" w:hAnsi="Calibri" w:cs="Calibri"/>
          <w:bCs/>
          <w:sz w:val="22"/>
          <w:szCs w:val="22"/>
          <w:lang w:eastAsia="en-US"/>
        </w:rPr>
      </w:pPr>
      <w:r w:rsidRPr="0039779E">
        <w:rPr>
          <w:rFonts w:ascii="Calibri" w:eastAsia="Calibri" w:hAnsi="Calibri" w:cs="Calibri"/>
          <w:bCs/>
          <w:sz w:val="22"/>
          <w:szCs w:val="22"/>
          <w:lang w:eastAsia="en-US"/>
        </w:rPr>
        <w:t>Χασάπης Δ. Δημήτριος</w:t>
      </w:r>
    </w:p>
    <w:p w:rsidR="00280894" w:rsidRPr="0039779E" w:rsidRDefault="00280894" w:rsidP="0039779E">
      <w:pPr>
        <w:tabs>
          <w:tab w:val="left" w:pos="6237"/>
        </w:tabs>
        <w:jc w:val="both"/>
        <w:rPr>
          <w:rFonts w:ascii="Calibri" w:eastAsia="Calibri" w:hAnsi="Calibri" w:cs="Calibri"/>
          <w:bCs/>
          <w:sz w:val="22"/>
          <w:szCs w:val="22"/>
          <w:lang w:eastAsia="en-US"/>
        </w:rPr>
      </w:pPr>
      <w:r w:rsidRPr="0039779E">
        <w:rPr>
          <w:rFonts w:ascii="Calibri" w:eastAsia="Calibri" w:hAnsi="Calibri" w:cs="Calibri"/>
          <w:bCs/>
          <w:sz w:val="22"/>
          <w:szCs w:val="22"/>
          <w:lang w:eastAsia="en-US"/>
        </w:rPr>
        <w:t xml:space="preserve">                                                                              </w:t>
      </w:r>
      <w:r w:rsidR="0039779E" w:rsidRPr="0039779E">
        <w:rPr>
          <w:rFonts w:ascii="Calibri" w:eastAsia="Calibri" w:hAnsi="Calibri" w:cs="Calibri"/>
          <w:bCs/>
          <w:sz w:val="22"/>
          <w:szCs w:val="22"/>
          <w:lang w:eastAsia="en-US"/>
        </w:rPr>
        <w:t xml:space="preserve">                                </w:t>
      </w:r>
      <w:r w:rsidR="0039779E">
        <w:rPr>
          <w:rFonts w:ascii="Calibri" w:eastAsia="Calibri" w:hAnsi="Calibri" w:cs="Calibri"/>
          <w:bCs/>
          <w:sz w:val="22"/>
          <w:szCs w:val="22"/>
          <w:lang w:eastAsia="en-US"/>
        </w:rPr>
        <w:t xml:space="preserve">                           </w:t>
      </w:r>
      <w:r w:rsidRPr="0039779E">
        <w:rPr>
          <w:rFonts w:ascii="Calibri" w:eastAsia="Calibri" w:hAnsi="Calibri" w:cs="Calibri"/>
          <w:bCs/>
          <w:sz w:val="22"/>
          <w:szCs w:val="22"/>
          <w:lang w:eastAsia="en-US"/>
        </w:rPr>
        <w:t xml:space="preserve"> Καθηγητής </w:t>
      </w:r>
    </w:p>
    <w:sectPr w:rsidR="00280894" w:rsidRPr="0039779E" w:rsidSect="00DC6CB9">
      <w:pgSz w:w="11906" w:h="16838"/>
      <w:pgMar w:top="1440" w:right="1416" w:bottom="56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enturio">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7E2A"/>
    <w:multiLevelType w:val="hybridMultilevel"/>
    <w:tmpl w:val="BF989E1A"/>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20F0506B"/>
    <w:multiLevelType w:val="hybridMultilevel"/>
    <w:tmpl w:val="BCCC76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3D39F9"/>
    <w:multiLevelType w:val="hybridMultilevel"/>
    <w:tmpl w:val="756E5D5C"/>
    <w:name w:val="WW8Num423"/>
    <w:lvl w:ilvl="0" w:tplc="92AA11E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A8D7442"/>
    <w:multiLevelType w:val="hybridMultilevel"/>
    <w:tmpl w:val="B9CEC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894"/>
    <w:rsid w:val="000B36C9"/>
    <w:rsid w:val="000F2C51"/>
    <w:rsid w:val="00140604"/>
    <w:rsid w:val="00176A86"/>
    <w:rsid w:val="002166E2"/>
    <w:rsid w:val="00280894"/>
    <w:rsid w:val="0031204E"/>
    <w:rsid w:val="00395FE7"/>
    <w:rsid w:val="0039779E"/>
    <w:rsid w:val="003B4625"/>
    <w:rsid w:val="004D54AC"/>
    <w:rsid w:val="00541687"/>
    <w:rsid w:val="005D633B"/>
    <w:rsid w:val="005E0AA8"/>
    <w:rsid w:val="006B6CF0"/>
    <w:rsid w:val="00753759"/>
    <w:rsid w:val="00756A6D"/>
    <w:rsid w:val="007E1EB2"/>
    <w:rsid w:val="007E58FB"/>
    <w:rsid w:val="008A732D"/>
    <w:rsid w:val="00946DA9"/>
    <w:rsid w:val="00A27648"/>
    <w:rsid w:val="00AE2518"/>
    <w:rsid w:val="00AF3571"/>
    <w:rsid w:val="00B80CAE"/>
    <w:rsid w:val="00B837D9"/>
    <w:rsid w:val="00C64A50"/>
    <w:rsid w:val="00CA1A96"/>
    <w:rsid w:val="00D11908"/>
    <w:rsid w:val="00D45FA1"/>
    <w:rsid w:val="00DC6C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94"/>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2808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80894"/>
    <w:rPr>
      <w:rFonts w:ascii="Times New Roman" w:eastAsia="Times New Roman" w:hAnsi="Times New Roman" w:cs="Times New Roman"/>
      <w:b/>
      <w:bCs/>
      <w:lang w:eastAsia="el-GR"/>
    </w:rPr>
  </w:style>
  <w:style w:type="paragraph" w:styleId="a3">
    <w:name w:val="Body Text"/>
    <w:basedOn w:val="a"/>
    <w:link w:val="Char"/>
    <w:rsid w:val="00280894"/>
    <w:pPr>
      <w:spacing w:line="360" w:lineRule="auto"/>
      <w:jc w:val="both"/>
    </w:pPr>
    <w:rPr>
      <w:rFonts w:ascii="Arial" w:hAnsi="Arial"/>
      <w:sz w:val="22"/>
      <w:szCs w:val="20"/>
    </w:rPr>
  </w:style>
  <w:style w:type="character" w:customStyle="1" w:styleId="Char">
    <w:name w:val="Σώμα κειμένου Char"/>
    <w:basedOn w:val="a0"/>
    <w:link w:val="a3"/>
    <w:rsid w:val="00280894"/>
    <w:rPr>
      <w:rFonts w:ascii="Arial" w:eastAsia="Times New Roman" w:hAnsi="Arial" w:cs="Times New Roman"/>
      <w:szCs w:val="20"/>
      <w:lang w:eastAsia="el-GR"/>
    </w:rPr>
  </w:style>
  <w:style w:type="paragraph" w:customStyle="1" w:styleId="1">
    <w:name w:val="Παράγραφος λίστας1"/>
    <w:basedOn w:val="a"/>
    <w:rsid w:val="00280894"/>
    <w:pPr>
      <w:ind w:left="720"/>
    </w:pPr>
    <w:rPr>
      <w:rFonts w:eastAsia="Calibri"/>
    </w:rPr>
  </w:style>
  <w:style w:type="paragraph" w:styleId="a4">
    <w:name w:val="Balloon Text"/>
    <w:basedOn w:val="a"/>
    <w:link w:val="Char0"/>
    <w:uiPriority w:val="99"/>
    <w:semiHidden/>
    <w:unhideWhenUsed/>
    <w:rsid w:val="00280894"/>
    <w:rPr>
      <w:rFonts w:ascii="Tahoma" w:hAnsi="Tahoma" w:cs="Tahoma"/>
      <w:sz w:val="16"/>
      <w:szCs w:val="16"/>
    </w:rPr>
  </w:style>
  <w:style w:type="character" w:customStyle="1" w:styleId="Char0">
    <w:name w:val="Κείμενο πλαισίου Char"/>
    <w:basedOn w:val="a0"/>
    <w:link w:val="a4"/>
    <w:uiPriority w:val="99"/>
    <w:semiHidden/>
    <w:rsid w:val="00280894"/>
    <w:rPr>
      <w:rFonts w:ascii="Tahoma" w:eastAsia="Times New Roman" w:hAnsi="Tahoma" w:cs="Tahoma"/>
      <w:sz w:val="16"/>
      <w:szCs w:val="16"/>
      <w:lang w:eastAsia="el-GR"/>
    </w:rPr>
  </w:style>
  <w:style w:type="paragraph" w:styleId="a5">
    <w:name w:val="List Paragraph"/>
    <w:basedOn w:val="a"/>
    <w:uiPriority w:val="34"/>
    <w:qFormat/>
    <w:rsid w:val="004D54AC"/>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Char"/>
    <w:rsid w:val="004D54AC"/>
    <w:pPr>
      <w:suppressAutoHyphens/>
      <w:spacing w:after="120" w:line="480" w:lineRule="auto"/>
    </w:pPr>
    <w:rPr>
      <w:rFonts w:ascii="Centurio" w:hAnsi="Centurio"/>
      <w:szCs w:val="20"/>
      <w:lang w:eastAsia="ar-SA"/>
    </w:rPr>
  </w:style>
  <w:style w:type="character" w:customStyle="1" w:styleId="2Char">
    <w:name w:val="Σώμα κείμενου 2 Char"/>
    <w:basedOn w:val="a0"/>
    <w:link w:val="2"/>
    <w:rsid w:val="004D54AC"/>
    <w:rPr>
      <w:rFonts w:ascii="Centurio" w:eastAsia="Times New Roman" w:hAnsi="Centurio"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580</Words>
  <Characters>3137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cp:lastPrinted>2018-01-24T09:11:00Z</cp:lastPrinted>
  <dcterms:created xsi:type="dcterms:W3CDTF">2016-08-26T10:02:00Z</dcterms:created>
  <dcterms:modified xsi:type="dcterms:W3CDTF">2018-01-24T09:19:00Z</dcterms:modified>
</cp:coreProperties>
</file>